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47" w:rsidRDefault="00185D47" w:rsidP="00AB2EEC">
      <w:pPr>
        <w:jc w:val="both"/>
        <w:rPr>
          <w:sz w:val="28"/>
          <w:szCs w:val="28"/>
          <w:lang w:val="en-US"/>
        </w:rPr>
      </w:pPr>
      <w:r w:rsidRPr="00185D47">
        <w:rPr>
          <w:b/>
          <w:sz w:val="28"/>
          <w:szCs w:val="28"/>
        </w:rPr>
        <w:t>(ΕΙΣΑΓΩΓΗ ΣΤΗΝ 103Β))</w:t>
      </w:r>
    </w:p>
    <w:p w:rsidR="00833C66" w:rsidRPr="00562BFD" w:rsidRDefault="00AB2EEC" w:rsidP="00AB2EEC">
      <w:pPr>
        <w:jc w:val="both"/>
        <w:rPr>
          <w:sz w:val="28"/>
          <w:szCs w:val="28"/>
        </w:rPr>
      </w:pPr>
      <w:r w:rsidRPr="00AB2EEC">
        <w:rPr>
          <w:sz w:val="28"/>
          <w:szCs w:val="28"/>
        </w:rPr>
        <w:t>Το 1977</w:t>
      </w:r>
      <w:r>
        <w:rPr>
          <w:sz w:val="28"/>
          <w:szCs w:val="28"/>
        </w:rPr>
        <w:t xml:space="preserve"> λαθρανασκαφές είχαν λάβει χώρα στ μυκηναϊκό νεκροταφείο το των Αηδονιών κοντά στη Νεμέα. Τον Ιανουάριο του 1993 κατάλογος με τα κλεμμένα αντικείμενα εκείνων των λαθρανασκαφών εμφανίστηκε σε επικείμενη δημοπρασία στη Νέα Υόρκη. Ο κατάλογος περιλάμβανε τον περίφημο θησαυρό κτερισμάτων των 312 αντικειμένων που χρονολογούνται από το 16</w:t>
      </w:r>
      <w:r w:rsidRPr="00AB2EEC">
        <w:rPr>
          <w:sz w:val="28"/>
          <w:szCs w:val="28"/>
          <w:vertAlign w:val="superscript"/>
        </w:rPr>
        <w:t>ο</w:t>
      </w:r>
      <w:r>
        <w:rPr>
          <w:sz w:val="28"/>
          <w:szCs w:val="28"/>
        </w:rPr>
        <w:t xml:space="preserve"> έως 13</w:t>
      </w:r>
      <w:r w:rsidRPr="00AB2EEC">
        <w:rPr>
          <w:sz w:val="28"/>
          <w:szCs w:val="28"/>
          <w:vertAlign w:val="superscript"/>
        </w:rPr>
        <w:t>ο</w:t>
      </w:r>
      <w:r>
        <w:rPr>
          <w:sz w:val="28"/>
          <w:szCs w:val="28"/>
        </w:rPr>
        <w:t xml:space="preserve"> αι. </w:t>
      </w:r>
      <w:proofErr w:type="spellStart"/>
      <w:r>
        <w:rPr>
          <w:sz w:val="28"/>
          <w:szCs w:val="28"/>
        </w:rPr>
        <w:t>π.Χ</w:t>
      </w:r>
      <w:proofErr w:type="spellEnd"/>
      <w:r>
        <w:rPr>
          <w:sz w:val="28"/>
          <w:szCs w:val="28"/>
        </w:rPr>
        <w:t xml:space="preserve"> αποτελούνταν από δαχτυλίδια- σφραγίδες, </w:t>
      </w:r>
      <w:r w:rsidR="009D4EE9">
        <w:rPr>
          <w:sz w:val="28"/>
          <w:szCs w:val="28"/>
        </w:rPr>
        <w:t>σφραγιδόλιθους, διακοσμητικά δακτυλίδια, κοσμήματα και χάντρες διαφόρων πολύτιμων υλικών. Το Μάιο του 1993 η Ελλάδα προσέφυγε στο Ομοσπονδιακό Δικαστήριο της Νέας Υόρκης ζητώντας και πετυχαίνοντας τη ματαίωση της δημοπρασίας καθώς και την επιστροφή του θησαυρού Αηδονιών. Αφού τα αντικείμενα εκτέθηκαν για δύο στην Αμερική παραδόθηκαν στην Ελλάδα τον Ιανουάριο του 1996 και εκτέθηκαν σε περιοδική έκθεση σ</w:t>
      </w:r>
      <w:r w:rsidR="003D070F">
        <w:rPr>
          <w:sz w:val="28"/>
          <w:szCs w:val="28"/>
        </w:rPr>
        <w:t xml:space="preserve">το Εθνικό Αρχαιολογικό Μουσείο </w:t>
      </w:r>
      <w:r w:rsidR="009D4EE9">
        <w:rPr>
          <w:sz w:val="28"/>
          <w:szCs w:val="28"/>
        </w:rPr>
        <w:t xml:space="preserve">μέχρι την οριστική τους τοποθέτηση στο Αρχαιολογικό Μουσείο Νεμέας. </w:t>
      </w:r>
      <w:r w:rsidR="00CF25A1" w:rsidRPr="00CF25A1">
        <w:rPr>
          <w:sz w:val="28"/>
          <w:szCs w:val="28"/>
        </w:rPr>
        <w:t xml:space="preserve"> </w:t>
      </w:r>
    </w:p>
    <w:p w:rsidR="003D070F" w:rsidRDefault="003D070F" w:rsidP="00AB2EEC">
      <w:pPr>
        <w:jc w:val="both"/>
        <w:rPr>
          <w:sz w:val="28"/>
          <w:szCs w:val="28"/>
        </w:rPr>
      </w:pPr>
    </w:p>
    <w:p w:rsidR="003D070F" w:rsidRDefault="003D070F" w:rsidP="00AB2EEC">
      <w:pPr>
        <w:jc w:val="both"/>
        <w:rPr>
          <w:sz w:val="28"/>
          <w:szCs w:val="28"/>
        </w:rPr>
      </w:pPr>
      <w:r>
        <w:rPr>
          <w:sz w:val="28"/>
          <w:szCs w:val="28"/>
        </w:rPr>
        <w:t>2Β) Ποιοι Διεθνείς Οργανισμοί ασχολούνται με την προστασία της Πολιτιστικής Κληρονομιάς</w:t>
      </w:r>
      <w:r>
        <w:rPr>
          <w:rFonts w:cstheme="minorHAnsi"/>
          <w:sz w:val="28"/>
          <w:szCs w:val="28"/>
        </w:rPr>
        <w:t>;</w:t>
      </w:r>
    </w:p>
    <w:p w:rsidR="00CF25A1" w:rsidRPr="000266C9" w:rsidRDefault="003D070F" w:rsidP="00CF25A1">
      <w:pPr>
        <w:pStyle w:val="a3"/>
        <w:numPr>
          <w:ilvl w:val="0"/>
          <w:numId w:val="1"/>
        </w:numPr>
        <w:jc w:val="both"/>
        <w:rPr>
          <w:sz w:val="28"/>
          <w:szCs w:val="28"/>
        </w:rPr>
      </w:pPr>
      <w:r w:rsidRPr="00CF25A1">
        <w:rPr>
          <w:b/>
          <w:sz w:val="28"/>
          <w:szCs w:val="28"/>
          <w:lang w:val="en-US"/>
        </w:rPr>
        <w:t>UNESCO</w:t>
      </w:r>
      <w:r w:rsidRPr="00CF25A1">
        <w:rPr>
          <w:sz w:val="28"/>
          <w:szCs w:val="28"/>
        </w:rPr>
        <w:t xml:space="preserve"> (</w:t>
      </w:r>
      <w:r w:rsidRPr="00CF25A1">
        <w:rPr>
          <w:sz w:val="28"/>
          <w:szCs w:val="28"/>
          <w:lang w:val="en-US"/>
        </w:rPr>
        <w:t>UnitedNationsEducational</w:t>
      </w:r>
      <w:r w:rsidRPr="00CF25A1">
        <w:rPr>
          <w:sz w:val="28"/>
          <w:szCs w:val="28"/>
        </w:rPr>
        <w:t xml:space="preserve">, </w:t>
      </w:r>
      <w:r w:rsidRPr="00CF25A1">
        <w:rPr>
          <w:sz w:val="28"/>
          <w:szCs w:val="28"/>
          <w:lang w:val="en-US"/>
        </w:rPr>
        <w:t>ScientificandCulturalOrganization</w:t>
      </w:r>
      <w:r w:rsidRPr="00CF25A1">
        <w:rPr>
          <w:sz w:val="28"/>
          <w:szCs w:val="28"/>
        </w:rPr>
        <w:t xml:space="preserve">) είναι ο Οργανισμός των Ηνωμένων Εθνών </w:t>
      </w:r>
      <w:r w:rsidR="00CF25A1" w:rsidRPr="00CF25A1">
        <w:rPr>
          <w:sz w:val="28"/>
          <w:szCs w:val="28"/>
        </w:rPr>
        <w:t xml:space="preserve"> για την Εκπαίδευση, την Επιστήμη και τον Πολιτισμό, ιδρύθηκε στις 16 Νοεμβρίου 1945 μετά το δεύτερο Παγκόσμιο Πόλεμο και τη σύσταση του ΟΗΕ και από τότε προσφέρει τις εξειδικευμένες υπηρεσίες του στους τομείς αυτούς σε όλο τον κόσμο</w:t>
      </w:r>
      <w:r w:rsidR="00CF25A1">
        <w:rPr>
          <w:sz w:val="28"/>
          <w:szCs w:val="28"/>
        </w:rPr>
        <w:t>.</w:t>
      </w:r>
    </w:p>
    <w:p w:rsidR="000266C9" w:rsidRDefault="000266C9" w:rsidP="000266C9">
      <w:pPr>
        <w:pStyle w:val="a3"/>
        <w:jc w:val="both"/>
        <w:rPr>
          <w:sz w:val="28"/>
          <w:szCs w:val="28"/>
        </w:rPr>
      </w:pPr>
    </w:p>
    <w:p w:rsidR="00CF25A1" w:rsidRPr="000266C9" w:rsidRDefault="00CF25A1" w:rsidP="00CF25A1">
      <w:pPr>
        <w:pStyle w:val="a3"/>
        <w:numPr>
          <w:ilvl w:val="0"/>
          <w:numId w:val="1"/>
        </w:numPr>
        <w:jc w:val="both"/>
        <w:rPr>
          <w:sz w:val="28"/>
          <w:szCs w:val="28"/>
        </w:rPr>
      </w:pPr>
      <w:r>
        <w:rPr>
          <w:b/>
          <w:sz w:val="28"/>
          <w:szCs w:val="28"/>
          <w:lang w:val="en-US"/>
        </w:rPr>
        <w:t>ICOMOS</w:t>
      </w:r>
      <w:r w:rsidRPr="0019001A">
        <w:rPr>
          <w:sz w:val="28"/>
          <w:szCs w:val="28"/>
        </w:rPr>
        <w:t>(</w:t>
      </w:r>
      <w:r w:rsidRPr="0019001A">
        <w:rPr>
          <w:sz w:val="28"/>
          <w:szCs w:val="28"/>
          <w:lang w:val="en-US"/>
        </w:rPr>
        <w:t>International</w:t>
      </w:r>
      <w:r>
        <w:rPr>
          <w:sz w:val="28"/>
          <w:szCs w:val="28"/>
          <w:lang w:val="en-US"/>
        </w:rPr>
        <w:t>CouncilonMonumentsandSites</w:t>
      </w:r>
      <w:r w:rsidR="00562BFD" w:rsidRPr="00562BFD">
        <w:rPr>
          <w:sz w:val="28"/>
          <w:szCs w:val="28"/>
        </w:rPr>
        <w:t xml:space="preserve">, </w:t>
      </w:r>
      <w:r w:rsidR="00562BFD">
        <w:rPr>
          <w:sz w:val="28"/>
          <w:szCs w:val="28"/>
        </w:rPr>
        <w:t>ΔιεθνέςΣυμβούλιοΜνημείωνκαιΤοποθεσιώ</w:t>
      </w:r>
      <w:r w:rsidR="00562BFD" w:rsidRPr="0019001A">
        <w:rPr>
          <w:sz w:val="28"/>
          <w:szCs w:val="28"/>
        </w:rPr>
        <w:t>ν</w:t>
      </w:r>
      <w:r w:rsidRPr="0019001A">
        <w:rPr>
          <w:sz w:val="28"/>
          <w:szCs w:val="28"/>
        </w:rPr>
        <w:t>)</w:t>
      </w:r>
      <w:r w:rsidR="00562BFD" w:rsidRPr="0019001A">
        <w:rPr>
          <w:sz w:val="28"/>
          <w:szCs w:val="28"/>
        </w:rPr>
        <w:t xml:space="preserve">είναι ένας διεθνής μη κυβερνητικός οργανισμός που έχει σκοπό την προστασία και ανάδειξη ιστορικών μνημείων και περιοχών. Το </w:t>
      </w:r>
      <w:r w:rsidR="00562BFD" w:rsidRPr="0019001A">
        <w:rPr>
          <w:sz w:val="28"/>
          <w:szCs w:val="28"/>
          <w:lang w:val="en-US"/>
        </w:rPr>
        <w:t>ICOMOS</w:t>
      </w:r>
      <w:r w:rsidR="00562BFD" w:rsidRPr="0019001A">
        <w:rPr>
          <w:sz w:val="28"/>
          <w:szCs w:val="28"/>
        </w:rPr>
        <w:t xml:space="preserve"> αποτελεί τον κύριο σύμβολο της </w:t>
      </w:r>
      <w:r w:rsidR="00562BFD" w:rsidRPr="0019001A">
        <w:rPr>
          <w:sz w:val="28"/>
          <w:szCs w:val="28"/>
          <w:lang w:val="en-US"/>
        </w:rPr>
        <w:t>UNESCO</w:t>
      </w:r>
      <w:r w:rsidR="00562BFD" w:rsidRPr="0019001A">
        <w:rPr>
          <w:sz w:val="28"/>
          <w:szCs w:val="28"/>
        </w:rPr>
        <w:t xml:space="preserve">, ενώ μέσω των 21 Διεθνών Επιστημονικών </w:t>
      </w:r>
      <w:r w:rsidR="0019001A" w:rsidRPr="0019001A">
        <w:rPr>
          <w:sz w:val="28"/>
          <w:szCs w:val="28"/>
        </w:rPr>
        <w:t xml:space="preserve">Επιτροπών με ειδικούς επιστήμονες από όλο τον </w:t>
      </w:r>
      <w:r w:rsidR="0019001A" w:rsidRPr="0019001A">
        <w:rPr>
          <w:sz w:val="28"/>
          <w:szCs w:val="28"/>
        </w:rPr>
        <w:lastRenderedPageBreak/>
        <w:t xml:space="preserve">κόσμο και μέσω της τριετούς Γενικής Συνέλευσής του, το </w:t>
      </w:r>
      <w:r w:rsidR="0019001A" w:rsidRPr="0019001A">
        <w:rPr>
          <w:sz w:val="28"/>
          <w:szCs w:val="28"/>
          <w:lang w:val="en-US"/>
        </w:rPr>
        <w:t>ICOMOS</w:t>
      </w:r>
      <w:r w:rsidR="0019001A" w:rsidRPr="0019001A">
        <w:rPr>
          <w:sz w:val="28"/>
          <w:szCs w:val="28"/>
        </w:rPr>
        <w:t xml:space="preserve"> επιδιώκει να καθιερώσει τα διεθνή πρότυπα για τη συντήρηση, αποκατάσταση και τη διαχείριση πολιτιστικών πόρων του περιβάλλοντος. (Το Ελληνικό Τμήμα του </w:t>
      </w:r>
      <w:r w:rsidR="0019001A" w:rsidRPr="0019001A">
        <w:rPr>
          <w:sz w:val="28"/>
          <w:szCs w:val="28"/>
          <w:lang w:val="en-US"/>
        </w:rPr>
        <w:t>ICOMOS</w:t>
      </w:r>
      <w:r w:rsidR="0019001A" w:rsidRPr="0019001A">
        <w:rPr>
          <w:sz w:val="28"/>
          <w:szCs w:val="28"/>
        </w:rPr>
        <w:t xml:space="preserve"> ιδρύθηκε το 1972 αρχικά ως Επιστημονική Επιτροπή του Τεχνικού Επιμελητηρίου της Ελλάδας. Από το 1992 συνεχίζει τη δράση του ως ανεξάρτητο και αναγνωρισμένο επιστημονικό σωματείο).</w:t>
      </w:r>
    </w:p>
    <w:p w:rsidR="000266C9" w:rsidRDefault="000266C9" w:rsidP="000266C9">
      <w:pPr>
        <w:pStyle w:val="a3"/>
        <w:jc w:val="both"/>
        <w:rPr>
          <w:sz w:val="28"/>
          <w:szCs w:val="28"/>
        </w:rPr>
      </w:pPr>
    </w:p>
    <w:p w:rsidR="0019001A" w:rsidRPr="000266C9" w:rsidRDefault="0019001A" w:rsidP="00CF25A1">
      <w:pPr>
        <w:pStyle w:val="a3"/>
        <w:numPr>
          <w:ilvl w:val="0"/>
          <w:numId w:val="1"/>
        </w:numPr>
        <w:jc w:val="both"/>
        <w:rPr>
          <w:sz w:val="28"/>
          <w:szCs w:val="28"/>
        </w:rPr>
      </w:pPr>
      <w:proofErr w:type="gramStart"/>
      <w:r>
        <w:rPr>
          <w:b/>
          <w:sz w:val="28"/>
          <w:szCs w:val="28"/>
          <w:lang w:val="en-US"/>
        </w:rPr>
        <w:t>ICOM</w:t>
      </w:r>
      <w:r w:rsidRPr="00076F90">
        <w:rPr>
          <w:sz w:val="28"/>
          <w:szCs w:val="28"/>
        </w:rPr>
        <w:t>(</w:t>
      </w:r>
      <w:proofErr w:type="gramEnd"/>
      <w:r w:rsidRPr="00076F90">
        <w:rPr>
          <w:sz w:val="28"/>
          <w:szCs w:val="28"/>
          <w:lang w:val="en-US"/>
        </w:rPr>
        <w:t>InternationalCouncilofMuseums</w:t>
      </w:r>
      <w:r w:rsidRPr="00076F90">
        <w:rPr>
          <w:sz w:val="28"/>
          <w:szCs w:val="28"/>
        </w:rPr>
        <w:t xml:space="preserve">, Διεθνές Συμβούλιο Μουσείων), ιδρύθηκε το Νοέμβριο του 1946 ως μη κυβερνητικός οργανισμός από λίγους αρχικά επαγγελματίες </w:t>
      </w:r>
      <w:r w:rsidR="00232246" w:rsidRPr="00076F90">
        <w:rPr>
          <w:sz w:val="28"/>
          <w:szCs w:val="28"/>
        </w:rPr>
        <w:t xml:space="preserve">μουσείων  που αγωνιούσαν για την τύχη της Παγκόσμιας Πολιτιστικής Κληρονομιάς μετά τις καταστροφές που είχε υποστεί στη διάρκεια του Β΄ Παγκοσμίου Πολέμου. Κύριο Μέλημα του </w:t>
      </w:r>
      <w:r w:rsidR="00232246" w:rsidRPr="00076F90">
        <w:rPr>
          <w:sz w:val="28"/>
          <w:szCs w:val="28"/>
          <w:lang w:val="en-US"/>
        </w:rPr>
        <w:t>ICOM</w:t>
      </w:r>
      <w:r w:rsidR="00232246" w:rsidRPr="00076F90">
        <w:rPr>
          <w:sz w:val="28"/>
          <w:szCs w:val="28"/>
        </w:rPr>
        <w:t xml:space="preserve">  είναι η επισήμανση και η αντιμετώπιση των προβλημάτων των μουσείων και των εργαζομένων σε αυτά, καθώς και η ανάπτυξη του κλάδου της </w:t>
      </w:r>
      <w:proofErr w:type="spellStart"/>
      <w:r w:rsidR="00232246" w:rsidRPr="00076F90">
        <w:rPr>
          <w:sz w:val="28"/>
          <w:szCs w:val="28"/>
        </w:rPr>
        <w:t>μουσειολογίας</w:t>
      </w:r>
      <w:proofErr w:type="spellEnd"/>
      <w:r w:rsidR="00232246" w:rsidRPr="00076F90">
        <w:rPr>
          <w:sz w:val="28"/>
          <w:szCs w:val="28"/>
        </w:rPr>
        <w:t>. Ιδια</w:t>
      </w:r>
      <w:r w:rsidR="00AF1E53" w:rsidRPr="00076F90">
        <w:rPr>
          <w:sz w:val="28"/>
          <w:szCs w:val="28"/>
        </w:rPr>
        <w:t xml:space="preserve">ίτερη έμφαση δίνει το </w:t>
      </w:r>
      <w:r w:rsidR="00AF1E53" w:rsidRPr="00076F90">
        <w:rPr>
          <w:sz w:val="28"/>
          <w:szCs w:val="28"/>
          <w:lang w:val="en-US"/>
        </w:rPr>
        <w:t>ICOM</w:t>
      </w:r>
      <w:r w:rsidR="00AF1E53" w:rsidRPr="00076F90">
        <w:rPr>
          <w:sz w:val="28"/>
          <w:szCs w:val="28"/>
        </w:rPr>
        <w:t xml:space="preserve"> στον αγώνα κατά της παράνομης διακίνησης των πολιτισμικών αγαθών και εκδίδει ειδικά τεύχη για τις ανά τον κόσμο συλήσεις αρχαιοτήτων και έργων τέχνης. Βασική επιδίωξή του είναι η αρμονική συνύπαρξη </w:t>
      </w:r>
      <w:r w:rsidR="00076F90" w:rsidRPr="00076F90">
        <w:rPr>
          <w:sz w:val="28"/>
          <w:szCs w:val="28"/>
        </w:rPr>
        <w:t>των μουσείων με τις κοινωνίες τις οποίες υπηρετούν.</w:t>
      </w:r>
    </w:p>
    <w:p w:rsidR="000266C9" w:rsidRDefault="000266C9" w:rsidP="000266C9">
      <w:pPr>
        <w:pStyle w:val="a3"/>
        <w:jc w:val="both"/>
        <w:rPr>
          <w:sz w:val="28"/>
          <w:szCs w:val="28"/>
        </w:rPr>
      </w:pPr>
    </w:p>
    <w:p w:rsidR="00FC4BE1" w:rsidRDefault="00FF5EEC" w:rsidP="00FC4BE1">
      <w:pPr>
        <w:pStyle w:val="a3"/>
        <w:numPr>
          <w:ilvl w:val="0"/>
          <w:numId w:val="1"/>
        </w:numPr>
        <w:jc w:val="both"/>
        <w:rPr>
          <w:sz w:val="28"/>
          <w:szCs w:val="28"/>
        </w:rPr>
      </w:pPr>
      <w:r>
        <w:rPr>
          <w:b/>
          <w:sz w:val="28"/>
          <w:szCs w:val="28"/>
          <w:lang w:val="en-US"/>
        </w:rPr>
        <w:t>ICCROM</w:t>
      </w:r>
      <w:r w:rsidRPr="00FC4BE1">
        <w:rPr>
          <w:sz w:val="28"/>
          <w:szCs w:val="28"/>
          <w:lang w:val="en-US"/>
        </w:rPr>
        <w:t xml:space="preserve">(International Centre for the Study of Preservation </w:t>
      </w:r>
      <w:proofErr w:type="spellStart"/>
      <w:r w:rsidRPr="00FC4BE1">
        <w:rPr>
          <w:sz w:val="28"/>
          <w:szCs w:val="28"/>
          <w:lang w:val="en-US"/>
        </w:rPr>
        <w:t>nd</w:t>
      </w:r>
      <w:proofErr w:type="spellEnd"/>
      <w:r w:rsidRPr="00FC4BE1">
        <w:rPr>
          <w:sz w:val="28"/>
          <w:szCs w:val="28"/>
          <w:lang w:val="en-US"/>
        </w:rPr>
        <w:t xml:space="preserve"> Restoration of Cultural Property, </w:t>
      </w:r>
      <w:r w:rsidRPr="00FC4BE1">
        <w:rPr>
          <w:sz w:val="28"/>
          <w:szCs w:val="28"/>
        </w:rPr>
        <w:t>ΔιεθνέςΚέντρογιατηΜελέτητηςΔιατήρησηςκαι</w:t>
      </w:r>
      <w:r w:rsidR="007D3F12" w:rsidRPr="00FC4BE1">
        <w:rPr>
          <w:sz w:val="28"/>
          <w:szCs w:val="28"/>
        </w:rPr>
        <w:t>ΑποκατάστασηςτωνΠολιτιστικώνΑγαθών</w:t>
      </w:r>
      <w:r w:rsidR="00FC4BE1" w:rsidRPr="00FC4BE1">
        <w:rPr>
          <w:sz w:val="28"/>
          <w:szCs w:val="28"/>
          <w:lang w:val="en-US"/>
        </w:rPr>
        <w:t xml:space="preserve">). </w:t>
      </w:r>
      <w:r w:rsidR="00B433DE">
        <w:rPr>
          <w:sz w:val="28"/>
          <w:szCs w:val="28"/>
        </w:rPr>
        <w:t>Συστάθηκε στη Ρώμη το 1959.</w:t>
      </w:r>
      <w:r w:rsidR="00FC4BE1" w:rsidRPr="00FC4BE1">
        <w:rPr>
          <w:sz w:val="28"/>
          <w:szCs w:val="28"/>
        </w:rPr>
        <w:t>Είναι ο μοναδικός διεθνής φορέας που είναι εξουσιοδοτημένος με την προώθηση της προστασίας όλων των τύπων Πολιτιστικής Κληρονομιάς, κινητής και ακίνητης.</w:t>
      </w:r>
    </w:p>
    <w:p w:rsidR="000266C9" w:rsidRDefault="00B433DE" w:rsidP="000266C9">
      <w:pPr>
        <w:pStyle w:val="a3"/>
        <w:jc w:val="both"/>
        <w:rPr>
          <w:sz w:val="28"/>
          <w:szCs w:val="28"/>
        </w:rPr>
      </w:pPr>
      <w:r w:rsidRPr="000266C9">
        <w:rPr>
          <w:sz w:val="28"/>
          <w:szCs w:val="28"/>
        </w:rPr>
        <w:t xml:space="preserve">Στόχος του είναι η βελτίωση της ποιότητας των τεχνικών και μεθόδων προστασίας και της πληροφόρησης για τη σημασία Πολιτιστικής Κληρονομιάς. Δραστηριοποιείται στους παρακάτω τομείς: </w:t>
      </w:r>
      <w:r w:rsidR="000266C9" w:rsidRPr="000266C9">
        <w:rPr>
          <w:sz w:val="28"/>
          <w:szCs w:val="28"/>
        </w:rPr>
        <w:t>Εκπαίδευση</w:t>
      </w:r>
      <w:r w:rsidRPr="000266C9">
        <w:rPr>
          <w:sz w:val="28"/>
          <w:szCs w:val="28"/>
        </w:rPr>
        <w:t xml:space="preserve">, Πληροφόρηση και Έρευνα. </w:t>
      </w:r>
    </w:p>
    <w:p w:rsidR="00AA1188" w:rsidRPr="00AA1188" w:rsidRDefault="000266C9" w:rsidP="00AA1188">
      <w:pPr>
        <w:ind w:firstLine="720"/>
        <w:jc w:val="both"/>
        <w:rPr>
          <w:rStyle w:val="textexposedshow"/>
          <w:sz w:val="28"/>
          <w:szCs w:val="28"/>
        </w:rPr>
      </w:pPr>
      <w:r w:rsidRPr="000266C9">
        <w:rPr>
          <w:sz w:val="28"/>
          <w:szCs w:val="28"/>
        </w:rPr>
        <w:lastRenderedPageBreak/>
        <w:t>5</w:t>
      </w:r>
      <w:r w:rsidRPr="000266C9">
        <w:rPr>
          <w:sz w:val="28"/>
          <w:szCs w:val="28"/>
        </w:rPr>
        <w:tab/>
      </w:r>
      <w:r w:rsidRPr="00AA1188">
        <w:rPr>
          <w:b/>
          <w:sz w:val="28"/>
          <w:szCs w:val="28"/>
          <w:lang w:val="en-US"/>
        </w:rPr>
        <w:t>CICOP</w:t>
      </w:r>
      <w:r w:rsidRPr="00AA1188">
        <w:rPr>
          <w:b/>
          <w:sz w:val="28"/>
          <w:szCs w:val="28"/>
        </w:rPr>
        <w:t xml:space="preserve"> (</w:t>
      </w:r>
      <w:r w:rsidRPr="00AA1188">
        <w:rPr>
          <w:b/>
          <w:sz w:val="28"/>
          <w:szCs w:val="28"/>
          <w:lang w:val="en-US"/>
        </w:rPr>
        <w:t>Centro</w:t>
      </w:r>
      <w:r w:rsidR="005950E1" w:rsidRPr="005950E1">
        <w:rPr>
          <w:b/>
          <w:sz w:val="28"/>
          <w:szCs w:val="28"/>
        </w:rPr>
        <w:t xml:space="preserve"> </w:t>
      </w:r>
      <w:proofErr w:type="spellStart"/>
      <w:r w:rsidRPr="00AA1188">
        <w:rPr>
          <w:b/>
          <w:sz w:val="28"/>
          <w:szCs w:val="28"/>
          <w:lang w:val="en-US"/>
        </w:rPr>
        <w:t>Internationalparala</w:t>
      </w:r>
      <w:proofErr w:type="spellEnd"/>
      <w:r w:rsidR="005950E1" w:rsidRPr="005950E1">
        <w:rPr>
          <w:b/>
          <w:sz w:val="28"/>
          <w:szCs w:val="28"/>
        </w:rPr>
        <w:t xml:space="preserve"> </w:t>
      </w:r>
      <w:r w:rsidRPr="00AA1188">
        <w:rPr>
          <w:b/>
          <w:sz w:val="28"/>
          <w:szCs w:val="28"/>
          <w:lang w:val="en-US"/>
        </w:rPr>
        <w:t>Conservation</w:t>
      </w:r>
      <w:r w:rsidR="005950E1" w:rsidRPr="005950E1">
        <w:rPr>
          <w:b/>
          <w:sz w:val="28"/>
          <w:szCs w:val="28"/>
        </w:rPr>
        <w:t xml:space="preserve"> </w:t>
      </w:r>
      <w:r w:rsidRPr="00AA1188">
        <w:rPr>
          <w:b/>
          <w:sz w:val="28"/>
          <w:szCs w:val="28"/>
          <w:lang w:val="en-US"/>
        </w:rPr>
        <w:t>del</w:t>
      </w:r>
      <w:r w:rsidR="005950E1" w:rsidRPr="005950E1">
        <w:rPr>
          <w:b/>
          <w:sz w:val="28"/>
          <w:szCs w:val="28"/>
        </w:rPr>
        <w:t xml:space="preserve"> </w:t>
      </w:r>
      <w:proofErr w:type="spellStart"/>
      <w:r w:rsidRPr="00AA1188">
        <w:rPr>
          <w:b/>
          <w:sz w:val="28"/>
          <w:szCs w:val="28"/>
          <w:lang w:val="en-US"/>
        </w:rPr>
        <w:t>Patrimonio</w:t>
      </w:r>
      <w:proofErr w:type="spellEnd"/>
      <w:r w:rsidRPr="00AA1188">
        <w:rPr>
          <w:b/>
          <w:sz w:val="28"/>
          <w:szCs w:val="28"/>
        </w:rPr>
        <w:t xml:space="preserve">, Διεθνές Κέντρο Διατήρησης της Αρχιτεκτονικής Κληρονομιάς)  </w:t>
      </w:r>
      <w:r w:rsidRPr="00AA1188">
        <w:rPr>
          <w:sz w:val="28"/>
          <w:szCs w:val="28"/>
        </w:rPr>
        <w:t>Οι στόχοι και οι σκοποί της εταιρίας με την επωνυμία «Διεθνές Κέντρο για τη Συντήρηση της Αρχιτεκτονικής Κληρονομιάς (CICOP - HELLAS)» είναι οι ακόλουθοι:α) να</w:t>
      </w:r>
      <w:r w:rsidRPr="00AA1188">
        <w:rPr>
          <w:rStyle w:val="textexposedshow"/>
          <w:sz w:val="28"/>
          <w:szCs w:val="28"/>
        </w:rPr>
        <w:t xml:space="preserve"> συλλέγει, να μελετά και να διαδίδει την τεκμηριωμένη γνώση σχετικά με τις τεχνικές, επιστημονικές και νομικές πτυχές που αφορούν την προστασία, συντήρηση, αποκατάσταση και διαχείριση της ακίνητης και κινητής Ιστορικής Πολιτιστικής Κληρονομιάς και του Ιστορικού Τοπίου, σε επίπεδο εθνικό και διεθνές,β) να συντονίζει, να προάγει και να ενθαρρύνει την ανταλλαγή των πληροφοριών σχετικά με την Ιστορική Πολιτιστική Κληρονομιά και το Ιστορικό Τοπίο, καθώς και να καθορίζει τους μηχανισμούς προστασίας αυτών σε περίπτωση φυσικών καταστροφών ή πολεμικών γεγονότων,γ) να προωθεί την πραγματοποίηση ανώτερων σπουδών, εθνικών και διεθνών σεμιναρίων, εργαστηρίων, διασκέψεων, εκθέσεων, ημερίδων ή σχετικές πρωτοβουλίες σε συνεργασία με Πανεπιστημιακά ιδρύματα, Κέντρα Ερευνών, Μουσεία και κυβερνητικά ή μη ιδρύματα εθνικά και διεθνή,δ) να ενθαρρύνει και να προωθεί την γνώση και να διαδίδει πληροφορίες σχετικά με τον σχηματισμό, την εξέλιξη, τη συμβολή, τη διεθνή προβολή και τα χαρακτηριστικά της Ιστορικής Πολιτιστικής Κληρονομιάς και του Ιστορικού Τοπίου, καθώς και λύσεις, σχέδια και εναλλακτικές λύσεις για τη συντήρηση και την προστασία τους, μέσω διεπιστημονικών ομάδων εμπειρογνωμόνων, που συμμετέχουν στο Κέντρο ή στην Ομοσπονδία των ομώνυμων Διεθνών Κέντρων,ε) να συμβάλλει στην προώθηση των σχεδίων που στοχεύουν στην απόκτηση εξειδικευμένων τεχνικών σχετικών με την Ιστορική Πολιτιστική Κληρονομιά και το Ιστορικό Τοπίο, ζ) να προάγει και να υποκινεί την ανταλλαγή σπουδαστών, επαγγελματιών και ειδικών του τομέα καθώς και τεχνολογιών των υλικών, μεθόδων και τεχνικών προστασίας, συντήρησης και αποκατάστασης της δομημένης κληρονομιάς,η) να διατηρεί με τις αρμόδιες ελληνικές διοικητικές αρχές σχέσεις συνεργασίας για την προστασία και τη διαχείριση της κληρονομιάς, όπως και με Ινστιτούτα, ανάλογα Κέντρα, Μουσεία, Πανεπιστήμια, </w:t>
      </w:r>
      <w:proofErr w:type="spellStart"/>
      <w:r w:rsidRPr="00AA1188">
        <w:rPr>
          <w:rStyle w:val="textexposedshow"/>
          <w:sz w:val="28"/>
          <w:szCs w:val="28"/>
        </w:rPr>
        <w:t>κ.λ.π.,θ</w:t>
      </w:r>
      <w:proofErr w:type="spellEnd"/>
      <w:r w:rsidRPr="00AA1188">
        <w:rPr>
          <w:rStyle w:val="textexposedshow"/>
          <w:sz w:val="28"/>
          <w:szCs w:val="28"/>
        </w:rPr>
        <w:t xml:space="preserve">) να συμβάλλει στην υπερνίκηση της στατικής σύλληψης της κληρονομιάς και στον </w:t>
      </w:r>
      <w:r w:rsidRPr="00AA1188">
        <w:rPr>
          <w:rStyle w:val="textexposedshow"/>
          <w:sz w:val="28"/>
          <w:szCs w:val="28"/>
        </w:rPr>
        <w:lastRenderedPageBreak/>
        <w:t>εμπλουτισμό της σταθερής και δυναμικής σχέσης της με τον τόπο και την περιοχή όπου αυτή ανήκει και</w:t>
      </w:r>
      <w:r w:rsidR="00AA1188" w:rsidRPr="00AA1188">
        <w:rPr>
          <w:rStyle w:val="textexposedshow"/>
          <w:sz w:val="28"/>
          <w:szCs w:val="28"/>
        </w:rPr>
        <w:t xml:space="preserve">, </w:t>
      </w:r>
      <w:r w:rsidRPr="00AA1188">
        <w:rPr>
          <w:rStyle w:val="textexposedshow"/>
          <w:sz w:val="28"/>
          <w:szCs w:val="28"/>
        </w:rPr>
        <w:t>ι) να προάγει την έννοια της αειφόρου διαχείρισης της Ιστορικής Πολιτιστικής Κληρονομιάς και του Ιστορικού Τοπίου, λαμβάνοντας υπόψη κοινωνικές, οικονομικές και περιβαλλοντικές παραμέτρους.</w:t>
      </w:r>
    </w:p>
    <w:p w:rsidR="00AA1188" w:rsidRDefault="00AA1188" w:rsidP="00AA1188">
      <w:pPr>
        <w:ind w:firstLine="720"/>
        <w:jc w:val="both"/>
        <w:rPr>
          <w:rStyle w:val="textexposedshow"/>
          <w:sz w:val="28"/>
          <w:szCs w:val="28"/>
        </w:rPr>
      </w:pPr>
      <w:r w:rsidRPr="00AA1188">
        <w:rPr>
          <w:rStyle w:val="textexposedshow"/>
          <w:sz w:val="28"/>
          <w:szCs w:val="28"/>
        </w:rPr>
        <w:t>6</w:t>
      </w:r>
      <w:r w:rsidRPr="00AA1188">
        <w:rPr>
          <w:rStyle w:val="textexposedshow"/>
          <w:sz w:val="28"/>
          <w:szCs w:val="28"/>
        </w:rPr>
        <w:tab/>
      </w:r>
      <w:r w:rsidRPr="00AA1188">
        <w:rPr>
          <w:rStyle w:val="textexposedshow"/>
          <w:b/>
          <w:sz w:val="28"/>
          <w:szCs w:val="28"/>
          <w:lang w:val="en-US"/>
        </w:rPr>
        <w:t>ICBS</w:t>
      </w:r>
      <w:r w:rsidRPr="00AA1188">
        <w:rPr>
          <w:rStyle w:val="textexposedshow"/>
          <w:sz w:val="28"/>
          <w:szCs w:val="28"/>
        </w:rPr>
        <w:t xml:space="preserve"> (</w:t>
      </w:r>
      <w:r>
        <w:rPr>
          <w:rStyle w:val="textexposedshow"/>
          <w:sz w:val="28"/>
          <w:szCs w:val="28"/>
          <w:lang w:val="en-US"/>
        </w:rPr>
        <w:t>InternationalCommitteeoftheBlueShield</w:t>
      </w:r>
      <w:r w:rsidRPr="00AA1188">
        <w:rPr>
          <w:rStyle w:val="textexposedshow"/>
          <w:sz w:val="28"/>
          <w:szCs w:val="28"/>
        </w:rPr>
        <w:t xml:space="preserve">, </w:t>
      </w:r>
      <w:r>
        <w:rPr>
          <w:rStyle w:val="textexposedshow"/>
          <w:sz w:val="28"/>
          <w:szCs w:val="28"/>
        </w:rPr>
        <w:t>ΔιεθνήςΕπιτροπήτηςΜπλεΑσπίδας</w:t>
      </w:r>
      <w:r w:rsidRPr="00AA1188">
        <w:rPr>
          <w:rStyle w:val="textexposedshow"/>
          <w:sz w:val="28"/>
          <w:szCs w:val="28"/>
        </w:rPr>
        <w:t xml:space="preserve">), </w:t>
      </w:r>
      <w:r>
        <w:rPr>
          <w:rStyle w:val="textexposedshow"/>
          <w:sz w:val="28"/>
          <w:szCs w:val="28"/>
        </w:rPr>
        <w:t>συστήθηκε το 1996 για την προστασία της Παγκόσμιας Πολιτιστικής κληρονομιάς από πολεμικές επιχειρήσεις ή φυσικές καταστροφές. Καλύπτει με τις δραστηριότητες του μουσεία, ιστορικούς τόπους</w:t>
      </w:r>
      <w:r w:rsidR="00CA4E3A" w:rsidRPr="00CA4E3A">
        <w:rPr>
          <w:rStyle w:val="textexposedshow"/>
          <w:sz w:val="28"/>
          <w:szCs w:val="28"/>
        </w:rPr>
        <w:t xml:space="preserve">, </w:t>
      </w:r>
      <w:r w:rsidR="00CA4E3A">
        <w:rPr>
          <w:rStyle w:val="textexposedshow"/>
          <w:sz w:val="28"/>
          <w:szCs w:val="28"/>
        </w:rPr>
        <w:t>αρχεία και βιβλιοθήκες.</w:t>
      </w:r>
      <w:r>
        <w:rPr>
          <w:rStyle w:val="textexposedshow"/>
          <w:sz w:val="28"/>
          <w:szCs w:val="28"/>
        </w:rPr>
        <w:t xml:space="preserve"> Συγκροτείται </w:t>
      </w:r>
      <w:r w:rsidR="00CA4E3A">
        <w:rPr>
          <w:rStyle w:val="textexposedshow"/>
          <w:sz w:val="28"/>
          <w:szCs w:val="28"/>
        </w:rPr>
        <w:t xml:space="preserve">από πέντε μη κυβερνητικές οργανώσεις που ασχολούνται με διάφορους τομείς της πολιτιστικής κληρονομιάς και συνενώνει και αξιοποιεί τις γνώσεις και τις εμπειρίες τους στα θέματα αυτά. Το σημαντικό ρόλο του </w:t>
      </w:r>
      <w:r w:rsidR="00CA4E3A">
        <w:rPr>
          <w:rStyle w:val="textexposedshow"/>
          <w:sz w:val="28"/>
          <w:szCs w:val="28"/>
          <w:lang w:val="en-US"/>
        </w:rPr>
        <w:t>ICBS</w:t>
      </w:r>
      <w:r w:rsidR="00CA4E3A">
        <w:rPr>
          <w:rStyle w:val="textexposedshow"/>
          <w:sz w:val="28"/>
          <w:szCs w:val="28"/>
        </w:rPr>
        <w:t xml:space="preserve">αναγνώρισε και το Β΄ Πρωτόκολλο της Συνθήκες της Χάγης που υπογράφηκε το 1999 από 84 χώρες, μεταξύ των οποίων και η Ελλάδα. </w:t>
      </w:r>
    </w:p>
    <w:p w:rsidR="00284406" w:rsidRPr="008B7A0E" w:rsidRDefault="00CA4E3A" w:rsidP="008B7A0E">
      <w:pPr>
        <w:pStyle w:val="Web"/>
        <w:jc w:val="both"/>
        <w:rPr>
          <w:rFonts w:asciiTheme="minorHAnsi" w:hAnsiTheme="minorHAnsi" w:cstheme="minorHAnsi"/>
          <w:sz w:val="28"/>
          <w:szCs w:val="28"/>
        </w:rPr>
      </w:pPr>
      <w:r>
        <w:rPr>
          <w:rStyle w:val="textexposedshow"/>
          <w:sz w:val="28"/>
          <w:szCs w:val="28"/>
        </w:rPr>
        <w:t>7)</w:t>
      </w:r>
      <w:r w:rsidR="00531ACF">
        <w:rPr>
          <w:rStyle w:val="textexposedshow"/>
          <w:sz w:val="28"/>
          <w:szCs w:val="28"/>
        </w:rPr>
        <w:tab/>
      </w:r>
      <w:r w:rsidR="00531ACF" w:rsidRPr="00531ACF">
        <w:rPr>
          <w:rStyle w:val="textexposedshow"/>
          <w:b/>
          <w:sz w:val="28"/>
          <w:szCs w:val="28"/>
        </w:rPr>
        <w:t>Το</w:t>
      </w:r>
      <w:r w:rsidR="00531ACF">
        <w:rPr>
          <w:rStyle w:val="textexposedshow"/>
          <w:b/>
          <w:sz w:val="28"/>
          <w:szCs w:val="28"/>
        </w:rPr>
        <w:t xml:space="preserve"> Συμβούλιο της Ευρώπης </w:t>
      </w:r>
      <w:r w:rsidR="00284406">
        <w:t xml:space="preserve">Το </w:t>
      </w:r>
      <w:r w:rsidR="00284406">
        <w:rPr>
          <w:b/>
          <w:bCs/>
        </w:rPr>
        <w:t>Συμβούλιο της Ευρώπης</w:t>
      </w:r>
      <w:r w:rsidR="00284406" w:rsidRPr="008B7A0E">
        <w:rPr>
          <w:sz w:val="28"/>
          <w:szCs w:val="28"/>
        </w:rPr>
        <w:t>(</w:t>
      </w:r>
      <w:proofErr w:type="spellStart"/>
      <w:r w:rsidR="00284406" w:rsidRPr="008B7A0E">
        <w:rPr>
          <w:rFonts w:asciiTheme="minorHAnsi" w:hAnsiTheme="minorHAnsi" w:cstheme="minorHAnsi"/>
          <w:sz w:val="28"/>
          <w:szCs w:val="28"/>
        </w:rPr>
        <w:t>ΣτΕ</w:t>
      </w:r>
      <w:proofErr w:type="spellEnd"/>
      <w:r w:rsidR="00284406" w:rsidRPr="008B7A0E">
        <w:rPr>
          <w:rFonts w:asciiTheme="minorHAnsi" w:hAnsiTheme="minorHAnsi" w:cstheme="minorHAnsi"/>
          <w:sz w:val="28"/>
          <w:szCs w:val="28"/>
        </w:rPr>
        <w:t xml:space="preserve">, </w:t>
      </w:r>
      <w:hyperlink r:id="rId5" w:tooltip="Αγγλικά" w:history="1">
        <w:r w:rsidR="00284406" w:rsidRPr="008B7A0E">
          <w:rPr>
            <w:rStyle w:val="-"/>
            <w:rFonts w:asciiTheme="minorHAnsi" w:hAnsiTheme="minorHAnsi" w:cstheme="minorHAnsi"/>
            <w:color w:val="auto"/>
            <w:sz w:val="28"/>
            <w:szCs w:val="28"/>
            <w:u w:val="none"/>
          </w:rPr>
          <w:t>αγγλικά</w:t>
        </w:r>
      </w:hyperlink>
      <w:r w:rsidR="00284406" w:rsidRPr="008B7A0E">
        <w:rPr>
          <w:rFonts w:asciiTheme="minorHAnsi" w:hAnsiTheme="minorHAnsi" w:cstheme="minorHAnsi"/>
          <w:sz w:val="28"/>
          <w:szCs w:val="28"/>
        </w:rPr>
        <w:t xml:space="preserve">: </w:t>
      </w:r>
      <w:proofErr w:type="spellStart"/>
      <w:r w:rsidR="00284406" w:rsidRPr="008B7A0E">
        <w:rPr>
          <w:rFonts w:asciiTheme="minorHAnsi" w:hAnsiTheme="minorHAnsi" w:cstheme="minorHAnsi"/>
          <w:i/>
          <w:iCs/>
          <w:sz w:val="28"/>
          <w:szCs w:val="28"/>
        </w:rPr>
        <w:t>CouncilofEurope</w:t>
      </w:r>
      <w:proofErr w:type="spellEnd"/>
      <w:r w:rsidR="00284406" w:rsidRPr="008B7A0E">
        <w:rPr>
          <w:rFonts w:asciiTheme="minorHAnsi" w:hAnsiTheme="minorHAnsi" w:cstheme="minorHAnsi"/>
          <w:sz w:val="28"/>
          <w:szCs w:val="28"/>
        </w:rPr>
        <w:t xml:space="preserve">, </w:t>
      </w:r>
      <w:hyperlink r:id="rId6" w:tooltip="Γαλλικά" w:history="1">
        <w:r w:rsidR="00284406" w:rsidRPr="008B7A0E">
          <w:rPr>
            <w:rStyle w:val="-"/>
            <w:rFonts w:asciiTheme="minorHAnsi" w:hAnsiTheme="minorHAnsi" w:cstheme="minorHAnsi"/>
            <w:color w:val="auto"/>
            <w:sz w:val="28"/>
            <w:szCs w:val="28"/>
            <w:u w:val="none"/>
          </w:rPr>
          <w:t>γαλλικά</w:t>
        </w:r>
      </w:hyperlink>
      <w:r w:rsidR="00284406" w:rsidRPr="008B7A0E">
        <w:rPr>
          <w:rFonts w:asciiTheme="minorHAnsi" w:hAnsiTheme="minorHAnsi" w:cstheme="minorHAnsi"/>
          <w:sz w:val="28"/>
          <w:szCs w:val="28"/>
        </w:rPr>
        <w:t xml:space="preserve">: </w:t>
      </w:r>
      <w:proofErr w:type="spellStart"/>
      <w:r w:rsidR="00284406" w:rsidRPr="008B7A0E">
        <w:rPr>
          <w:rFonts w:asciiTheme="minorHAnsi" w:hAnsiTheme="minorHAnsi" w:cstheme="minorHAnsi"/>
          <w:i/>
          <w:iCs/>
          <w:sz w:val="28"/>
          <w:szCs w:val="28"/>
        </w:rPr>
        <w:t>Conseilde</w:t>
      </w:r>
      <w:proofErr w:type="spellEnd"/>
      <w:r w:rsidR="00284406" w:rsidRPr="008B7A0E">
        <w:rPr>
          <w:rFonts w:asciiTheme="minorHAnsi" w:hAnsiTheme="minorHAnsi" w:cstheme="minorHAnsi"/>
          <w:i/>
          <w:iCs/>
          <w:sz w:val="28"/>
          <w:szCs w:val="28"/>
        </w:rPr>
        <w:t xml:space="preserve"> l' </w:t>
      </w:r>
      <w:proofErr w:type="spellStart"/>
      <w:r w:rsidR="00284406" w:rsidRPr="008B7A0E">
        <w:rPr>
          <w:rFonts w:asciiTheme="minorHAnsi" w:hAnsiTheme="minorHAnsi" w:cstheme="minorHAnsi"/>
          <w:i/>
          <w:iCs/>
          <w:sz w:val="28"/>
          <w:szCs w:val="28"/>
        </w:rPr>
        <w:t>Europe</w:t>
      </w:r>
      <w:proofErr w:type="spellEnd"/>
      <w:r w:rsidR="00284406" w:rsidRPr="008B7A0E">
        <w:rPr>
          <w:rFonts w:asciiTheme="minorHAnsi" w:hAnsiTheme="minorHAnsi" w:cstheme="minorHAnsi"/>
          <w:sz w:val="28"/>
          <w:szCs w:val="28"/>
        </w:rPr>
        <w:t xml:space="preserve">) </w:t>
      </w:r>
      <w:r w:rsidR="008B7A0E" w:rsidRPr="008B7A0E">
        <w:rPr>
          <w:rFonts w:asciiTheme="minorHAnsi" w:hAnsiTheme="minorHAnsi" w:cstheme="minorHAnsi"/>
          <w:sz w:val="28"/>
          <w:szCs w:val="28"/>
        </w:rPr>
        <w:t xml:space="preserve">ιδρύθηκε το 1949 και </w:t>
      </w:r>
      <w:r w:rsidR="00284406" w:rsidRPr="008B7A0E">
        <w:rPr>
          <w:rFonts w:asciiTheme="minorHAnsi" w:hAnsiTheme="minorHAnsi" w:cstheme="minorHAnsi"/>
          <w:sz w:val="28"/>
          <w:szCs w:val="28"/>
        </w:rPr>
        <w:t xml:space="preserve">είναι </w:t>
      </w:r>
      <w:hyperlink r:id="rId7" w:tooltip="Διεθνής οργανισμός (δεν έχει γραφτεί ακόμα)" w:history="1">
        <w:r w:rsidR="00284406" w:rsidRPr="008B7A0E">
          <w:rPr>
            <w:rStyle w:val="-"/>
            <w:rFonts w:asciiTheme="minorHAnsi" w:hAnsiTheme="minorHAnsi" w:cstheme="minorHAnsi"/>
            <w:color w:val="auto"/>
            <w:sz w:val="28"/>
            <w:szCs w:val="28"/>
            <w:u w:val="none"/>
          </w:rPr>
          <w:t>διεθνής οργανισμός</w:t>
        </w:r>
      </w:hyperlink>
      <w:r w:rsidR="00284406" w:rsidRPr="008B7A0E">
        <w:rPr>
          <w:rFonts w:asciiTheme="minorHAnsi" w:hAnsiTheme="minorHAnsi" w:cstheme="minorHAnsi"/>
          <w:sz w:val="28"/>
          <w:szCs w:val="28"/>
        </w:rPr>
        <w:t xml:space="preserve"> στον οποίο συμμετέχουν 47 κράτη της </w:t>
      </w:r>
      <w:hyperlink r:id="rId8" w:tooltip="Ευρώπη" w:history="1">
        <w:r w:rsidR="00284406" w:rsidRPr="008B7A0E">
          <w:rPr>
            <w:rStyle w:val="-"/>
            <w:rFonts w:asciiTheme="minorHAnsi" w:hAnsiTheme="minorHAnsi" w:cstheme="minorHAnsi"/>
            <w:color w:val="auto"/>
            <w:sz w:val="28"/>
            <w:szCs w:val="28"/>
            <w:u w:val="none"/>
          </w:rPr>
          <w:t>Ευρώπης</w:t>
        </w:r>
      </w:hyperlink>
      <w:r w:rsidR="00284406" w:rsidRPr="008B7A0E">
        <w:rPr>
          <w:rFonts w:asciiTheme="minorHAnsi" w:hAnsiTheme="minorHAnsi" w:cstheme="minorHAnsi"/>
          <w:sz w:val="28"/>
          <w:szCs w:val="28"/>
        </w:rPr>
        <w:t xml:space="preserve"> και της ανατολικής περιφέρειάς της. Είναι ο παλαιότερος οργανισμός ο οποίος έχει ως σκοπό την </w:t>
      </w:r>
      <w:hyperlink r:id="rId9" w:tooltip="Ευρωπαϊκή ενοποίηση (δεν έχει γραφτεί ακόμα)" w:history="1">
        <w:r w:rsidR="00284406" w:rsidRPr="008B7A0E">
          <w:rPr>
            <w:rStyle w:val="-"/>
            <w:rFonts w:asciiTheme="minorHAnsi" w:hAnsiTheme="minorHAnsi" w:cstheme="minorHAnsi"/>
            <w:color w:val="auto"/>
            <w:sz w:val="28"/>
            <w:szCs w:val="28"/>
            <w:u w:val="none"/>
          </w:rPr>
          <w:t>ευρωπαϊκή ενοποίηση</w:t>
        </w:r>
      </w:hyperlink>
      <w:r w:rsidR="00284406" w:rsidRPr="008B7A0E">
        <w:rPr>
          <w:rFonts w:asciiTheme="minorHAnsi" w:hAnsiTheme="minorHAnsi" w:cstheme="minorHAnsi"/>
          <w:sz w:val="28"/>
          <w:szCs w:val="28"/>
        </w:rPr>
        <w:t xml:space="preserve">, με ιδιαίτερη έμφαση στα νομικά πρότυπα και την προστασία των </w:t>
      </w:r>
      <w:hyperlink r:id="rId10" w:tooltip="Ανθρώπινα δικαιώματα" w:history="1">
        <w:r w:rsidR="00284406" w:rsidRPr="008B7A0E">
          <w:rPr>
            <w:rStyle w:val="-"/>
            <w:rFonts w:asciiTheme="minorHAnsi" w:hAnsiTheme="minorHAnsi" w:cstheme="minorHAnsi"/>
            <w:color w:val="auto"/>
            <w:sz w:val="28"/>
            <w:szCs w:val="28"/>
            <w:u w:val="none"/>
          </w:rPr>
          <w:t>ανθρωπίνων δικαιωμάτ</w:t>
        </w:r>
        <w:bookmarkStart w:id="0" w:name="_GoBack"/>
        <w:bookmarkEnd w:id="0"/>
        <w:r w:rsidR="00284406" w:rsidRPr="008B7A0E">
          <w:rPr>
            <w:rStyle w:val="-"/>
            <w:rFonts w:asciiTheme="minorHAnsi" w:hAnsiTheme="minorHAnsi" w:cstheme="minorHAnsi"/>
            <w:color w:val="auto"/>
            <w:sz w:val="28"/>
            <w:szCs w:val="28"/>
            <w:u w:val="none"/>
          </w:rPr>
          <w:t>ων</w:t>
        </w:r>
      </w:hyperlink>
      <w:r w:rsidR="00284406" w:rsidRPr="008B7A0E">
        <w:rPr>
          <w:rFonts w:asciiTheme="minorHAnsi" w:hAnsiTheme="minorHAnsi" w:cstheme="minorHAnsi"/>
          <w:sz w:val="28"/>
          <w:szCs w:val="28"/>
        </w:rPr>
        <w:t>, τη δημοκρατική ανάπτυξη και τη ρύθμιση των νομοθεσιών, καθώς και την πολιτισμική συνεργασία στην Ευρώπη</w:t>
      </w:r>
      <w:r w:rsidR="008B7A0E" w:rsidRPr="008B7A0E">
        <w:rPr>
          <w:rFonts w:asciiTheme="minorHAnsi" w:hAnsiTheme="minorHAnsi" w:cstheme="minorHAnsi"/>
          <w:sz w:val="28"/>
          <w:szCs w:val="28"/>
        </w:rPr>
        <w:t xml:space="preserve">. </w:t>
      </w:r>
    </w:p>
    <w:p w:rsidR="00CA4E3A" w:rsidRPr="00CA4E3A" w:rsidRDefault="00CA4E3A" w:rsidP="00AA1188">
      <w:pPr>
        <w:ind w:firstLine="720"/>
        <w:jc w:val="both"/>
        <w:rPr>
          <w:sz w:val="28"/>
          <w:szCs w:val="28"/>
        </w:rPr>
      </w:pPr>
    </w:p>
    <w:sectPr w:rsidR="00CA4E3A" w:rsidRPr="00CA4E3A" w:rsidSect="008E1D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93265"/>
    <w:multiLevelType w:val="hybridMultilevel"/>
    <w:tmpl w:val="C12067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265B"/>
    <w:rsid w:val="000266C9"/>
    <w:rsid w:val="00076F90"/>
    <w:rsid w:val="00185D47"/>
    <w:rsid w:val="0019001A"/>
    <w:rsid w:val="00232246"/>
    <w:rsid w:val="00284406"/>
    <w:rsid w:val="0038729E"/>
    <w:rsid w:val="003D070F"/>
    <w:rsid w:val="00531ACF"/>
    <w:rsid w:val="00562BFD"/>
    <w:rsid w:val="005950E1"/>
    <w:rsid w:val="005E2992"/>
    <w:rsid w:val="0062265B"/>
    <w:rsid w:val="006362B4"/>
    <w:rsid w:val="007D3F12"/>
    <w:rsid w:val="00833C66"/>
    <w:rsid w:val="008B7A0E"/>
    <w:rsid w:val="008E1DB0"/>
    <w:rsid w:val="009D4EE9"/>
    <w:rsid w:val="00AA1188"/>
    <w:rsid w:val="00AB2EEC"/>
    <w:rsid w:val="00AF1E53"/>
    <w:rsid w:val="00B433DE"/>
    <w:rsid w:val="00CA4E3A"/>
    <w:rsid w:val="00CF25A1"/>
    <w:rsid w:val="00FC4BE1"/>
    <w:rsid w:val="00FF5E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D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5A1"/>
    <w:pPr>
      <w:ind w:left="720"/>
      <w:contextualSpacing/>
    </w:pPr>
  </w:style>
  <w:style w:type="character" w:customStyle="1" w:styleId="textexposedshow">
    <w:name w:val="text_exposed_show"/>
    <w:basedOn w:val="a0"/>
    <w:rsid w:val="000266C9"/>
  </w:style>
  <w:style w:type="paragraph" w:styleId="Web">
    <w:name w:val="Normal (Web)"/>
    <w:basedOn w:val="a"/>
    <w:uiPriority w:val="99"/>
    <w:semiHidden/>
    <w:unhideWhenUsed/>
    <w:rsid w:val="002844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844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5A1"/>
    <w:pPr>
      <w:ind w:left="720"/>
      <w:contextualSpacing/>
    </w:pPr>
  </w:style>
  <w:style w:type="character" w:customStyle="1" w:styleId="textexposedshow">
    <w:name w:val="text_exposed_show"/>
    <w:basedOn w:val="a0"/>
    <w:rsid w:val="000266C9"/>
  </w:style>
  <w:style w:type="paragraph" w:styleId="Web">
    <w:name w:val="Normal (Web)"/>
    <w:basedOn w:val="a"/>
    <w:uiPriority w:val="99"/>
    <w:semiHidden/>
    <w:unhideWhenUsed/>
    <w:rsid w:val="002844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84406"/>
    <w:rPr>
      <w:color w:val="0000FF"/>
      <w:u w:val="single"/>
    </w:rPr>
  </w:style>
</w:styles>
</file>

<file path=word/webSettings.xml><?xml version="1.0" encoding="utf-8"?>
<w:webSettings xmlns:r="http://schemas.openxmlformats.org/officeDocument/2006/relationships" xmlns:w="http://schemas.openxmlformats.org/wordprocessingml/2006/main">
  <w:divs>
    <w:div w:id="2743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5%CF%85%CF%81%CF%8E%CF%80%CE%B7"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el.wikipedia.org/w/index.php?title=%CE%94%CE%B9%CE%B5%CE%B8%CE%BD%CE%AE%CF%82_%CE%BF%CF%81%CE%B3%CE%B1%CE%BD%CE%B9%CF%83%CE%BC%CF%8C%CF%82&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wikipedia.org/wiki/%CE%93%CE%B1%CE%BB%CE%BB%CE%B9%CE%BA%CE%AC" TargetMode="External"/><Relationship Id="rId11" Type="http://schemas.openxmlformats.org/officeDocument/2006/relationships/fontTable" Target="fontTable.xml"/><Relationship Id="rId5" Type="http://schemas.openxmlformats.org/officeDocument/2006/relationships/hyperlink" Target="https://el.wikipedia.org/wiki/%CE%91%CE%B3%CE%B3%CE%BB%CE%B9%CE%BA%CE%AC" TargetMode="External"/><Relationship Id="rId10" Type="http://schemas.openxmlformats.org/officeDocument/2006/relationships/hyperlink" Target="https://el.wikipedia.org/wiki/%CE%91%CE%BD%CE%B8%CF%81%CF%8E%CF%80%CE%B9%CE%BD%CE%B1_%CE%B4%CE%B9%CE%BA%CE%B1%CE%B9%CF%8E%CE%BC%CE%B1%CF%84%CE%B1" TargetMode="External"/><Relationship Id="rId4" Type="http://schemas.openxmlformats.org/officeDocument/2006/relationships/webSettings" Target="webSettings.xml"/><Relationship Id="rId9" Type="http://schemas.openxmlformats.org/officeDocument/2006/relationships/hyperlink" Target="https://el.wikipedia.org/w/index.php?title=%CE%95%CF%85%CF%81%CF%89%CF%80%CE%B1%CF%8A%CE%BA%CE%AE_%CE%B5%CE%BD%CE%BF%CF%80%CE%BF%CE%AF%CE%B7%CF%83%CE%B7&amp;action=edit&amp;redlink=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1254</Words>
  <Characters>6776</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7</cp:revision>
  <dcterms:created xsi:type="dcterms:W3CDTF">2017-03-26T16:37:00Z</dcterms:created>
  <dcterms:modified xsi:type="dcterms:W3CDTF">2018-02-22T09:47:00Z</dcterms:modified>
</cp:coreProperties>
</file>