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B8D" w:rsidRPr="00C73547" w:rsidRDefault="00306B8D" w:rsidP="00870856">
      <w:pPr>
        <w:numPr>
          <w:ilvl w:val="0"/>
          <w:numId w:val="1"/>
        </w:numPr>
        <w:spacing w:after="0"/>
        <w:ind w:right="567"/>
        <w:rPr>
          <w:b/>
          <w:bCs/>
          <w:sz w:val="36"/>
          <w:szCs w:val="36"/>
        </w:rPr>
      </w:pPr>
      <w:bookmarkStart w:id="0" w:name="_TOC_250156"/>
      <w:r w:rsidRPr="00C73547">
        <w:rPr>
          <w:b/>
          <w:bCs/>
          <w:sz w:val="36"/>
          <w:szCs w:val="36"/>
        </w:rPr>
        <w:t>ΕΝΝΟΙΑ ΤΟΥ ΕΜΠΟΡΙΚΟΥ</w:t>
      </w:r>
      <w:bookmarkEnd w:id="0"/>
      <w:r w:rsidRPr="00C73547">
        <w:rPr>
          <w:b/>
          <w:bCs/>
          <w:sz w:val="36"/>
          <w:szCs w:val="36"/>
        </w:rPr>
        <w:t xml:space="preserve"> ΔΙΚΑΙΟΥ</w:t>
      </w:r>
    </w:p>
    <w:p w:rsidR="00C73547" w:rsidRDefault="00C73547" w:rsidP="00870856">
      <w:pPr>
        <w:spacing w:after="0"/>
        <w:rPr>
          <w:b/>
          <w:bCs/>
          <w:sz w:val="28"/>
          <w:szCs w:val="28"/>
        </w:rPr>
      </w:pPr>
      <w:bookmarkStart w:id="1" w:name="_TOC_250155"/>
      <w:bookmarkEnd w:id="1"/>
    </w:p>
    <w:p w:rsidR="00306B8D" w:rsidRPr="00C73547" w:rsidRDefault="00306B8D" w:rsidP="00870856">
      <w:pPr>
        <w:spacing w:after="0"/>
        <w:rPr>
          <w:b/>
          <w:bCs/>
          <w:sz w:val="28"/>
          <w:szCs w:val="28"/>
        </w:rPr>
      </w:pPr>
      <w:r w:rsidRPr="00C73547">
        <w:rPr>
          <w:b/>
          <w:bCs/>
          <w:sz w:val="28"/>
          <w:szCs w:val="28"/>
        </w:rPr>
        <w:t>Γενικά</w:t>
      </w:r>
    </w:p>
    <w:p w:rsidR="00306B8D" w:rsidRPr="00306B8D" w:rsidRDefault="00306B8D" w:rsidP="00870856">
      <w:pPr>
        <w:spacing w:after="0"/>
        <w:rPr>
          <w:b/>
        </w:rPr>
      </w:pPr>
    </w:p>
    <w:p w:rsidR="00306B8D" w:rsidRPr="00306B8D" w:rsidRDefault="00306B8D" w:rsidP="00870856">
      <w:pPr>
        <w:spacing w:after="0" w:line="360" w:lineRule="auto"/>
        <w:ind w:right="851"/>
        <w:jc w:val="both"/>
        <w:rPr>
          <w:sz w:val="28"/>
          <w:szCs w:val="28"/>
        </w:rPr>
      </w:pPr>
      <w:r w:rsidRPr="00306B8D">
        <w:rPr>
          <w:sz w:val="28"/>
          <w:szCs w:val="28"/>
        </w:rPr>
        <w:t>Μεγαλύτερο πρόβλημα και από την παραγωγή των αγαθών αποτελεί η δυνατότητα διάθεσής τους στην κατανάλωση. Αυτή τη δύσκολη αποστολή αναλαμβάνει η εμπορική δραστηριότητα. Είναι δύσκολη αποστολή, διότι το εμπόριο έχει να αντιμετωπίσει μια ριψοκίνδυνη διαμεσολάβηση μεταξύ παραγωγής και κατανάλωσης. Αυτονόητο είναι ότι επιδίωξη του εμπορίου και τελικός στόχος του είναι το κέρδος.</w:t>
      </w:r>
    </w:p>
    <w:p w:rsidR="00306B8D" w:rsidRPr="00306B8D" w:rsidRDefault="00306B8D" w:rsidP="00870856">
      <w:pPr>
        <w:spacing w:after="0" w:line="360" w:lineRule="auto"/>
        <w:ind w:right="850"/>
        <w:jc w:val="both"/>
        <w:rPr>
          <w:sz w:val="28"/>
          <w:szCs w:val="28"/>
        </w:rPr>
      </w:pPr>
      <w:r w:rsidRPr="00306B8D">
        <w:rPr>
          <w:sz w:val="28"/>
          <w:szCs w:val="28"/>
        </w:rPr>
        <w:t>Η κυκλοφορία των αγαθών και των υπηρεσιών από την παραγωγή στην κατανάλωση ρυθμίζεται από ορισμένους κανόνες δικαίου, οι οποίοι ανήκουν κυρίως στη σφαίρα του Ιδιωτικού Δικαίου.</w:t>
      </w:r>
    </w:p>
    <w:p w:rsidR="00306B8D" w:rsidRPr="00306B8D" w:rsidRDefault="00306B8D" w:rsidP="00870856">
      <w:pPr>
        <w:spacing w:after="0" w:line="360" w:lineRule="auto"/>
        <w:ind w:right="850"/>
        <w:jc w:val="both"/>
        <w:rPr>
          <w:sz w:val="28"/>
          <w:szCs w:val="28"/>
        </w:rPr>
      </w:pPr>
      <w:r w:rsidRPr="00306B8D">
        <w:rPr>
          <w:sz w:val="28"/>
          <w:szCs w:val="28"/>
        </w:rPr>
        <w:t xml:space="preserve">Συνεπώς, Εμπορικό Δίκαιο είναι ο κλάδος εκείνος του δικαίου που </w:t>
      </w:r>
      <w:r w:rsidR="00C73547">
        <w:rPr>
          <w:sz w:val="28"/>
          <w:szCs w:val="28"/>
        </w:rPr>
        <w:t>ρυθ</w:t>
      </w:r>
      <w:r w:rsidRPr="00306B8D">
        <w:rPr>
          <w:sz w:val="28"/>
          <w:szCs w:val="28"/>
        </w:rPr>
        <w:t xml:space="preserve">μίζει τις εμπορικές πράξεις και τους εμπόρους και γενικότερα τη </w:t>
      </w:r>
      <w:r w:rsidR="00C73547">
        <w:rPr>
          <w:sz w:val="28"/>
          <w:szCs w:val="28"/>
        </w:rPr>
        <w:t>διαμεσο</w:t>
      </w:r>
      <w:r w:rsidRPr="00306B8D">
        <w:rPr>
          <w:sz w:val="28"/>
          <w:szCs w:val="28"/>
        </w:rPr>
        <w:t>λαβητική προσπάθεια μεταξύ παραγωγής και κατανάλωσης.</w:t>
      </w:r>
    </w:p>
    <w:p w:rsidR="00C73547" w:rsidRDefault="00C73547" w:rsidP="00870856">
      <w:pPr>
        <w:spacing w:after="0" w:line="360" w:lineRule="auto"/>
        <w:ind w:right="850"/>
        <w:jc w:val="both"/>
        <w:rPr>
          <w:b/>
          <w:bCs/>
          <w:sz w:val="28"/>
          <w:szCs w:val="28"/>
        </w:rPr>
      </w:pPr>
      <w:bookmarkStart w:id="2" w:name="_TOC_250154"/>
      <w:bookmarkEnd w:id="2"/>
    </w:p>
    <w:p w:rsidR="00306B8D" w:rsidRPr="00306B8D" w:rsidRDefault="00306B8D" w:rsidP="00870856">
      <w:pPr>
        <w:spacing w:after="0" w:line="360" w:lineRule="auto"/>
        <w:ind w:right="850"/>
        <w:jc w:val="both"/>
        <w:rPr>
          <w:b/>
          <w:bCs/>
          <w:sz w:val="28"/>
          <w:szCs w:val="28"/>
        </w:rPr>
      </w:pPr>
      <w:r w:rsidRPr="00306B8D">
        <w:rPr>
          <w:b/>
          <w:bCs/>
          <w:sz w:val="28"/>
          <w:szCs w:val="28"/>
        </w:rPr>
        <w:t>Διάκριση του Εμπορικού από το Αστικό Δίκαιο</w:t>
      </w:r>
    </w:p>
    <w:p w:rsidR="00306B8D" w:rsidRPr="00306B8D" w:rsidRDefault="00306B8D" w:rsidP="00870856">
      <w:pPr>
        <w:spacing w:after="0" w:line="360" w:lineRule="auto"/>
        <w:ind w:right="850"/>
        <w:jc w:val="both"/>
        <w:rPr>
          <w:sz w:val="28"/>
          <w:szCs w:val="28"/>
        </w:rPr>
      </w:pPr>
      <w:r w:rsidRPr="00306B8D">
        <w:rPr>
          <w:sz w:val="28"/>
          <w:szCs w:val="28"/>
        </w:rPr>
        <w:t xml:space="preserve">Το Εμπορικό Δίκαιο, όπως και το Αστικό, είναι κλάδος του Ιδιωτικού Δικαίου. Οι κανόνες του Αστικού Δικαίου δεν είναι </w:t>
      </w:r>
      <w:r w:rsidRPr="00306B8D">
        <w:rPr>
          <w:sz w:val="28"/>
          <w:szCs w:val="28"/>
        </w:rPr>
        <w:lastRenderedPageBreak/>
        <w:t xml:space="preserve">ικανοί να ρυθμίσουν τις συναλλαγές του εμπορίου. Τα σωματεία και οι εταιρείες </w:t>
      </w:r>
      <w:r w:rsidR="00C73547">
        <w:rPr>
          <w:sz w:val="28"/>
          <w:szCs w:val="28"/>
        </w:rPr>
        <w:t>του Αστικού Δι</w:t>
      </w:r>
      <w:r w:rsidRPr="00306B8D">
        <w:rPr>
          <w:sz w:val="28"/>
          <w:szCs w:val="28"/>
        </w:rPr>
        <w:t>καίου δεν επιδιώκουν το κέρδος. Το αντίθετο συμβαίνει με τις εμπορικές εταιρείες.</w:t>
      </w:r>
    </w:p>
    <w:p w:rsidR="00306B8D" w:rsidRPr="00306B8D" w:rsidRDefault="00306B8D" w:rsidP="00870856">
      <w:pPr>
        <w:spacing w:after="0" w:line="360" w:lineRule="auto"/>
        <w:ind w:right="850"/>
        <w:jc w:val="both"/>
        <w:rPr>
          <w:sz w:val="28"/>
          <w:szCs w:val="28"/>
        </w:rPr>
      </w:pPr>
      <w:r w:rsidRPr="00306B8D">
        <w:rPr>
          <w:sz w:val="28"/>
          <w:szCs w:val="28"/>
        </w:rPr>
        <w:t xml:space="preserve">Το Εμπορικό Δίκαιο όμως δεν περιλαμβάνει όλους τους θεσμούς που </w:t>
      </w:r>
      <w:r w:rsidR="00C73547">
        <w:rPr>
          <w:sz w:val="28"/>
          <w:szCs w:val="28"/>
        </w:rPr>
        <w:t>εί</w:t>
      </w:r>
      <w:r w:rsidRPr="00306B8D">
        <w:rPr>
          <w:sz w:val="28"/>
          <w:szCs w:val="28"/>
        </w:rPr>
        <w:t>ναι απαραίτητοι για την ομαλή λειτουργία του εμπορίου. Για το λόγο αυτό χρησιμοποιεί κανόνες του Αστικού Δικαίου, όπως για παράδειγμα οι κανό- νες που ρυθμίζουν την πώληση ή τη μίσθωση πράγματος.</w:t>
      </w:r>
    </w:p>
    <w:p w:rsidR="00306B8D" w:rsidRPr="00306B8D" w:rsidRDefault="00306B8D" w:rsidP="00870856">
      <w:pPr>
        <w:spacing w:after="0" w:line="360" w:lineRule="auto"/>
        <w:ind w:right="850"/>
        <w:jc w:val="both"/>
        <w:rPr>
          <w:sz w:val="28"/>
          <w:szCs w:val="28"/>
        </w:rPr>
      </w:pPr>
      <w:r w:rsidRPr="00306B8D">
        <w:rPr>
          <w:sz w:val="28"/>
          <w:szCs w:val="28"/>
        </w:rPr>
        <w:t xml:space="preserve">Μπορούμε να πούμε ότι οι κανόνες του Αστικού Δικαίου </w:t>
      </w:r>
      <w:r w:rsidR="00C73547">
        <w:rPr>
          <w:sz w:val="28"/>
          <w:szCs w:val="28"/>
        </w:rPr>
        <w:t>είναι συ</w:t>
      </w:r>
      <w:r w:rsidRPr="00306B8D">
        <w:rPr>
          <w:sz w:val="28"/>
          <w:szCs w:val="28"/>
        </w:rPr>
        <w:t xml:space="preserve">μπληρωματικοί για το Εμπορικό  Δίκαιο.  Το  Εμπορικό  Δίκαιο,  λόγω της αποστολής του, έχει επίσης στενό δεσμό και με τις οικονομικές </w:t>
      </w:r>
      <w:r w:rsidR="00C73547">
        <w:rPr>
          <w:sz w:val="28"/>
          <w:szCs w:val="28"/>
        </w:rPr>
        <w:t>επι</w:t>
      </w:r>
      <w:r w:rsidRPr="00306B8D">
        <w:rPr>
          <w:sz w:val="28"/>
          <w:szCs w:val="28"/>
        </w:rPr>
        <w:t>στήμες.</w:t>
      </w:r>
    </w:p>
    <w:p w:rsidR="00306B8D" w:rsidRPr="00306B8D" w:rsidRDefault="00306B8D" w:rsidP="00870856">
      <w:pPr>
        <w:spacing w:after="0" w:line="360" w:lineRule="auto"/>
        <w:ind w:right="850"/>
        <w:jc w:val="both"/>
        <w:rPr>
          <w:b/>
          <w:bCs/>
          <w:sz w:val="28"/>
          <w:szCs w:val="28"/>
        </w:rPr>
      </w:pPr>
      <w:r w:rsidRPr="00306B8D">
        <w:rPr>
          <w:b/>
          <w:bCs/>
          <w:sz w:val="28"/>
          <w:szCs w:val="28"/>
        </w:rPr>
        <w:t>Διάρθρωση του Εμπορικού Δικαίου</w:t>
      </w:r>
    </w:p>
    <w:p w:rsidR="00306B8D" w:rsidRPr="00306B8D" w:rsidRDefault="00306B8D" w:rsidP="00870856">
      <w:pPr>
        <w:spacing w:after="0" w:line="360" w:lineRule="auto"/>
        <w:ind w:right="850"/>
        <w:jc w:val="both"/>
        <w:rPr>
          <w:sz w:val="28"/>
          <w:szCs w:val="28"/>
        </w:rPr>
      </w:pPr>
      <w:r w:rsidRPr="00306B8D">
        <w:rPr>
          <w:sz w:val="28"/>
          <w:szCs w:val="28"/>
        </w:rPr>
        <w:t>Το Εμπορικό Δίκαιο διακρίνεται στους εξής επιμέρους κλάδους:</w:t>
      </w:r>
    </w:p>
    <w:p w:rsidR="00306B8D" w:rsidRPr="00306B8D" w:rsidRDefault="00306B8D" w:rsidP="00870856">
      <w:pPr>
        <w:numPr>
          <w:ilvl w:val="1"/>
          <w:numId w:val="1"/>
        </w:numPr>
        <w:spacing w:after="0" w:line="360" w:lineRule="auto"/>
        <w:ind w:right="850"/>
        <w:jc w:val="both"/>
        <w:rPr>
          <w:sz w:val="28"/>
          <w:szCs w:val="28"/>
        </w:rPr>
      </w:pPr>
      <w:r w:rsidRPr="00306B8D">
        <w:rPr>
          <w:b/>
          <w:sz w:val="28"/>
          <w:szCs w:val="28"/>
        </w:rPr>
        <w:t xml:space="preserve">Γενικό μέρος. </w:t>
      </w:r>
      <w:r w:rsidRPr="00306B8D">
        <w:rPr>
          <w:sz w:val="28"/>
          <w:szCs w:val="28"/>
        </w:rPr>
        <w:t>Ο κλάδος αυτός εξετάζει τα θέματα που αναφέρονται στον έμπορο και τις εμπορικές πράξεις.</w:t>
      </w:r>
    </w:p>
    <w:p w:rsidR="00306B8D" w:rsidRPr="00306B8D" w:rsidRDefault="00306B8D" w:rsidP="00870856">
      <w:pPr>
        <w:numPr>
          <w:ilvl w:val="1"/>
          <w:numId w:val="1"/>
        </w:numPr>
        <w:spacing w:after="0" w:line="360" w:lineRule="auto"/>
        <w:ind w:right="850"/>
        <w:jc w:val="both"/>
        <w:rPr>
          <w:sz w:val="28"/>
          <w:szCs w:val="28"/>
        </w:rPr>
      </w:pPr>
      <w:r w:rsidRPr="00306B8D">
        <w:rPr>
          <w:b/>
          <w:sz w:val="28"/>
          <w:szCs w:val="28"/>
        </w:rPr>
        <w:t xml:space="preserve">Δίκαιο της βιομηχανικής ιδιοκτησίας. </w:t>
      </w:r>
      <w:r w:rsidRPr="00306B8D">
        <w:rPr>
          <w:sz w:val="28"/>
          <w:szCs w:val="28"/>
        </w:rPr>
        <w:t>Είναι το σύνολο των δια- τάξεων, με τις οποίες προστατεύεται κυρίως το βιομηχανικό και εμπορικό επάγγελμα.</w:t>
      </w:r>
    </w:p>
    <w:p w:rsidR="00306B8D" w:rsidRPr="00306B8D" w:rsidRDefault="00306B8D" w:rsidP="00870856">
      <w:pPr>
        <w:numPr>
          <w:ilvl w:val="1"/>
          <w:numId w:val="1"/>
        </w:numPr>
        <w:spacing w:after="0" w:line="360" w:lineRule="auto"/>
        <w:ind w:right="850"/>
        <w:jc w:val="both"/>
        <w:rPr>
          <w:b/>
          <w:bCs/>
          <w:sz w:val="28"/>
          <w:szCs w:val="28"/>
        </w:rPr>
      </w:pPr>
      <w:r w:rsidRPr="00306B8D">
        <w:rPr>
          <w:b/>
          <w:bCs/>
          <w:sz w:val="28"/>
          <w:szCs w:val="28"/>
        </w:rPr>
        <w:t>Δίκαιο των εμπορικών εταιρειών.</w:t>
      </w:r>
    </w:p>
    <w:p w:rsidR="00306B8D" w:rsidRPr="00306B8D" w:rsidRDefault="00306B8D" w:rsidP="00870856">
      <w:pPr>
        <w:numPr>
          <w:ilvl w:val="1"/>
          <w:numId w:val="1"/>
        </w:numPr>
        <w:spacing w:after="0" w:line="360" w:lineRule="auto"/>
        <w:ind w:right="850"/>
        <w:jc w:val="both"/>
        <w:rPr>
          <w:b/>
          <w:sz w:val="28"/>
          <w:szCs w:val="28"/>
        </w:rPr>
      </w:pPr>
      <w:r w:rsidRPr="00306B8D">
        <w:rPr>
          <w:b/>
          <w:sz w:val="28"/>
          <w:szCs w:val="28"/>
        </w:rPr>
        <w:t>Δίκαιο των αξιογράφων.</w:t>
      </w:r>
    </w:p>
    <w:p w:rsidR="00306B8D" w:rsidRPr="00306B8D" w:rsidRDefault="00306B8D" w:rsidP="00870856">
      <w:pPr>
        <w:numPr>
          <w:ilvl w:val="1"/>
          <w:numId w:val="1"/>
        </w:numPr>
        <w:spacing w:after="0" w:line="360" w:lineRule="auto"/>
        <w:ind w:right="850"/>
        <w:jc w:val="both"/>
        <w:rPr>
          <w:sz w:val="28"/>
          <w:szCs w:val="28"/>
        </w:rPr>
      </w:pPr>
      <w:r w:rsidRPr="00306B8D">
        <w:rPr>
          <w:b/>
          <w:sz w:val="28"/>
          <w:szCs w:val="28"/>
        </w:rPr>
        <w:lastRenderedPageBreak/>
        <w:t xml:space="preserve">Ναυτικό και Αεροπορικό Δίκαιο. </w:t>
      </w:r>
      <w:r w:rsidRPr="00306B8D">
        <w:rPr>
          <w:sz w:val="28"/>
          <w:szCs w:val="28"/>
        </w:rPr>
        <w:t>Ο κλάδος αυτός εξετάζει τα θέ- ματα των δια της θαλάσσης και αέρος μεταφορών.</w:t>
      </w:r>
    </w:p>
    <w:p w:rsidR="00306B8D" w:rsidRPr="00306B8D" w:rsidRDefault="00306B8D" w:rsidP="00870856">
      <w:pPr>
        <w:numPr>
          <w:ilvl w:val="1"/>
          <w:numId w:val="1"/>
        </w:numPr>
        <w:spacing w:after="0" w:line="360" w:lineRule="auto"/>
        <w:ind w:right="850"/>
        <w:jc w:val="both"/>
        <w:rPr>
          <w:b/>
          <w:bCs/>
          <w:sz w:val="28"/>
          <w:szCs w:val="28"/>
        </w:rPr>
      </w:pPr>
      <w:r w:rsidRPr="00306B8D">
        <w:rPr>
          <w:b/>
          <w:bCs/>
          <w:sz w:val="28"/>
          <w:szCs w:val="28"/>
        </w:rPr>
        <w:t>Ασφαλιστικό Δίκαιο.</w:t>
      </w:r>
    </w:p>
    <w:p w:rsidR="00C73547" w:rsidRPr="00C73547" w:rsidRDefault="00306B8D" w:rsidP="00870856">
      <w:pPr>
        <w:numPr>
          <w:ilvl w:val="1"/>
          <w:numId w:val="1"/>
        </w:numPr>
        <w:spacing w:after="0" w:line="360" w:lineRule="auto"/>
        <w:ind w:right="850"/>
        <w:jc w:val="both"/>
        <w:rPr>
          <w:b/>
          <w:bCs/>
          <w:sz w:val="28"/>
          <w:szCs w:val="28"/>
        </w:rPr>
      </w:pPr>
      <w:r w:rsidRPr="00306B8D">
        <w:rPr>
          <w:b/>
          <w:sz w:val="28"/>
          <w:szCs w:val="28"/>
        </w:rPr>
        <w:t xml:space="preserve">Πτωχευτικό Δίκαιο. </w:t>
      </w:r>
      <w:r w:rsidRPr="00306B8D">
        <w:rPr>
          <w:sz w:val="28"/>
          <w:szCs w:val="28"/>
        </w:rPr>
        <w:t>Στο τμήμα αυτό του Εμπορικού Δικαίου εξε- τάζονται τα θέματα που προκύπτουν από την πτώχευση του εμπόρου, δηλαδή από τη νομική κατάσταση που δημιουργείται μετά από δικαστική απόφαση, μόνο για έμπορο που αδυνατεί να συ</w:t>
      </w:r>
      <w:bookmarkStart w:id="3" w:name="_TOC_250151"/>
    </w:p>
    <w:p w:rsidR="00C73547" w:rsidRPr="00C73547" w:rsidRDefault="00C73547" w:rsidP="00C73547">
      <w:pPr>
        <w:spacing w:after="0" w:line="360" w:lineRule="auto"/>
        <w:ind w:left="287" w:right="850"/>
        <w:jc w:val="both"/>
        <w:rPr>
          <w:b/>
          <w:bCs/>
          <w:sz w:val="28"/>
          <w:szCs w:val="28"/>
        </w:rPr>
      </w:pPr>
    </w:p>
    <w:p w:rsidR="00306B8D" w:rsidRPr="00306B8D" w:rsidRDefault="00306B8D" w:rsidP="00C73547">
      <w:pPr>
        <w:spacing w:after="0" w:line="360" w:lineRule="auto"/>
        <w:ind w:left="287" w:right="850"/>
        <w:jc w:val="both"/>
        <w:rPr>
          <w:b/>
          <w:bCs/>
          <w:sz w:val="28"/>
          <w:szCs w:val="28"/>
        </w:rPr>
      </w:pPr>
      <w:r w:rsidRPr="00306B8D">
        <w:rPr>
          <w:b/>
          <w:bCs/>
          <w:sz w:val="28"/>
          <w:szCs w:val="28"/>
        </w:rPr>
        <w:t xml:space="preserve">ΕΜΠΟΡΙΚΕΣ </w:t>
      </w:r>
      <w:bookmarkEnd w:id="3"/>
      <w:r w:rsidRPr="00306B8D">
        <w:rPr>
          <w:b/>
          <w:bCs/>
          <w:sz w:val="28"/>
          <w:szCs w:val="28"/>
        </w:rPr>
        <w:t>ΠΡΑΞΕΙΣ</w:t>
      </w:r>
    </w:p>
    <w:p w:rsidR="00306B8D" w:rsidRPr="00306B8D" w:rsidRDefault="00306B8D" w:rsidP="00C73547">
      <w:pPr>
        <w:spacing w:after="0" w:line="360" w:lineRule="auto"/>
        <w:ind w:left="3" w:right="850"/>
        <w:jc w:val="both"/>
        <w:rPr>
          <w:b/>
          <w:bCs/>
          <w:sz w:val="28"/>
          <w:szCs w:val="28"/>
        </w:rPr>
      </w:pPr>
      <w:bookmarkStart w:id="4" w:name="_TOC_250150"/>
      <w:bookmarkEnd w:id="4"/>
      <w:r w:rsidRPr="00306B8D">
        <w:rPr>
          <w:b/>
          <w:bCs/>
          <w:sz w:val="28"/>
          <w:szCs w:val="28"/>
        </w:rPr>
        <w:t>Γενικά</w:t>
      </w:r>
    </w:p>
    <w:p w:rsidR="00306B8D" w:rsidRPr="00306B8D" w:rsidRDefault="00306B8D" w:rsidP="00C73547">
      <w:pPr>
        <w:spacing w:after="0" w:line="360" w:lineRule="auto"/>
        <w:ind w:left="287" w:right="850"/>
        <w:jc w:val="both"/>
        <w:rPr>
          <w:sz w:val="28"/>
          <w:szCs w:val="28"/>
        </w:rPr>
      </w:pPr>
      <w:r w:rsidRPr="00306B8D">
        <w:rPr>
          <w:sz w:val="28"/>
          <w:szCs w:val="28"/>
        </w:rPr>
        <w:t xml:space="preserve">Υπάρχουν τα εξής συστήματα προσδιορισμού των εμπορικών πράξεων: </w:t>
      </w:r>
      <w:r w:rsidRPr="00306B8D">
        <w:rPr>
          <w:b/>
          <w:sz w:val="28"/>
          <w:szCs w:val="28"/>
        </w:rPr>
        <w:t xml:space="preserve">α. Το αντικειμενικό σύστημα. </w:t>
      </w:r>
      <w:r w:rsidRPr="00306B8D">
        <w:rPr>
          <w:sz w:val="28"/>
          <w:szCs w:val="28"/>
        </w:rPr>
        <w:t xml:space="preserve">Σύμφωνα με το σύστημα αυτό, οι </w:t>
      </w:r>
      <w:r w:rsidR="00C73547">
        <w:rPr>
          <w:sz w:val="28"/>
          <w:szCs w:val="28"/>
        </w:rPr>
        <w:t>εμπο</w:t>
      </w:r>
      <w:r w:rsidRPr="00306B8D">
        <w:rPr>
          <w:sz w:val="28"/>
          <w:szCs w:val="28"/>
        </w:rPr>
        <w:t xml:space="preserve">ρικές πράξεις καθορίζονται ακριβώς από το νόμο, εφαρμόζονται οι </w:t>
      </w:r>
      <w:r w:rsidR="00C73547">
        <w:rPr>
          <w:sz w:val="28"/>
          <w:szCs w:val="28"/>
        </w:rPr>
        <w:t>διατά</w:t>
      </w:r>
      <w:r w:rsidRPr="00306B8D">
        <w:rPr>
          <w:sz w:val="28"/>
          <w:szCs w:val="28"/>
        </w:rPr>
        <w:t xml:space="preserve">ξεις του Εμπορικού Δικαίου στις σχέσεις που προκύπτουν από την άσκηση αυτών των πράξεων και δεν μας ενδιαφέρει το γεγονός ότι ασκούνται κατά κύριο επάγγελμα ή τελείως ευκαιριακά. Δηλαδή, μας ενδιαφέρει το εμπό- ριο και όχι ο έμπορος. Δεν έχει σημασία αν αυτός που τις ασκεί είναι </w:t>
      </w:r>
      <w:r w:rsidR="00C73547">
        <w:rPr>
          <w:sz w:val="28"/>
          <w:szCs w:val="28"/>
        </w:rPr>
        <w:t>έμπο</w:t>
      </w:r>
      <w:r w:rsidRPr="00306B8D">
        <w:rPr>
          <w:sz w:val="28"/>
          <w:szCs w:val="28"/>
        </w:rPr>
        <w:t xml:space="preserve">ρος ή όχι. Το σύστημα αυτό χαρακτηρίζει το εμπόριο και όχι τον έμπορο, γι’ αυτό και λέμε ότι, κατά το αντικειμενικό σύστημα, το Εμπορικό Δίκαιο είναι </w:t>
      </w:r>
      <w:r w:rsidRPr="00306B8D">
        <w:rPr>
          <w:sz w:val="28"/>
          <w:szCs w:val="28"/>
        </w:rPr>
        <w:lastRenderedPageBreak/>
        <w:t>το δίκαιο του εμπορίου. Η πράξη είναι εμπορική, ανεξάρτητα από το αν είναι έμπορος ή όχι αυτός που την κάνει. Αν π.χ. ένας μαθητής αγοράσει 30 βιβλία, με σκοπό να τα μεταπωλήσει στους συμμαθητές του, η πράξη είναι εμπορική, ο ίδιος όμως δεν είναι έμπορος.</w:t>
      </w:r>
    </w:p>
    <w:p w:rsidR="00306B8D" w:rsidRPr="00306B8D" w:rsidRDefault="00306B8D" w:rsidP="00C73547">
      <w:pPr>
        <w:spacing w:after="0" w:line="360" w:lineRule="auto"/>
        <w:ind w:left="287" w:right="850"/>
        <w:jc w:val="both"/>
        <w:rPr>
          <w:sz w:val="28"/>
          <w:szCs w:val="28"/>
        </w:rPr>
      </w:pPr>
      <w:r w:rsidRPr="00306B8D">
        <w:rPr>
          <w:b/>
          <w:sz w:val="28"/>
          <w:szCs w:val="28"/>
        </w:rPr>
        <w:t xml:space="preserve">β. Το υποκειμενικό σύστημα. </w:t>
      </w:r>
      <w:r w:rsidRPr="00306B8D">
        <w:rPr>
          <w:sz w:val="28"/>
          <w:szCs w:val="28"/>
        </w:rPr>
        <w:t>Τελείως αντίθετο προς το σύστημα που εξετάσαμε είναι το υποκειμενικό σύστημα. Κατά το σύστημα αυτό, λαμβά- νεται υπόψη η ιδιότητα του προσώπου που ενεργεί την πράξη. Εφόσον το πρόσωπο αυτό έχει την ιδιότητα του εμπόρου, τότε και η πράξη του είναι εμπορική. Στην περίπτωση αυτή γίνεται λόγος για υποκειμενικό σύστημα. Δηλαδή, το Εμπορικό Δίκαιο θεωρείται ως το δίκαιο της επαγγελματικής τάξης των εμπόρων.</w:t>
      </w:r>
    </w:p>
    <w:p w:rsidR="00306B8D" w:rsidRPr="00306B8D" w:rsidRDefault="00C73547" w:rsidP="00C73547">
      <w:pPr>
        <w:spacing w:after="0" w:line="360" w:lineRule="auto"/>
        <w:ind w:right="850"/>
        <w:jc w:val="both"/>
        <w:rPr>
          <w:sz w:val="28"/>
          <w:szCs w:val="28"/>
        </w:rPr>
      </w:pPr>
      <w:r>
        <w:rPr>
          <w:sz w:val="28"/>
          <w:szCs w:val="28"/>
        </w:rPr>
        <w:t xml:space="preserve">    </w:t>
      </w:r>
      <w:r w:rsidR="00306B8D" w:rsidRPr="00306B8D">
        <w:rPr>
          <w:sz w:val="28"/>
          <w:szCs w:val="28"/>
        </w:rPr>
        <w:t xml:space="preserve">Εάν κάποιος γίνει έμπορος, όλες οι πράξεις του θεωρούνται </w:t>
      </w:r>
      <w:r>
        <w:rPr>
          <w:sz w:val="28"/>
          <w:szCs w:val="28"/>
        </w:rPr>
        <w:t xml:space="preserve">      </w:t>
      </w:r>
      <w:r w:rsidR="00306B8D" w:rsidRPr="00306B8D">
        <w:rPr>
          <w:sz w:val="28"/>
          <w:szCs w:val="28"/>
        </w:rPr>
        <w:t>εμπορικές.</w:t>
      </w:r>
    </w:p>
    <w:p w:rsidR="00306B8D" w:rsidRPr="00306B8D" w:rsidRDefault="00306B8D" w:rsidP="00C73547">
      <w:pPr>
        <w:spacing w:after="0" w:line="360" w:lineRule="auto"/>
        <w:ind w:left="287" w:right="850"/>
        <w:jc w:val="both"/>
        <w:rPr>
          <w:sz w:val="28"/>
          <w:szCs w:val="28"/>
        </w:rPr>
      </w:pPr>
      <w:r w:rsidRPr="00306B8D">
        <w:rPr>
          <w:sz w:val="28"/>
          <w:szCs w:val="28"/>
        </w:rPr>
        <w:t>Αυτό είναι επακόλουθο της απόκτησης της εμπορικής ιδιότητας.</w:t>
      </w:r>
    </w:p>
    <w:p w:rsidR="00306B8D" w:rsidRPr="00306B8D" w:rsidRDefault="00306B8D" w:rsidP="00C73547">
      <w:pPr>
        <w:spacing w:after="0" w:line="360" w:lineRule="auto"/>
        <w:ind w:right="850"/>
        <w:jc w:val="both"/>
        <w:rPr>
          <w:sz w:val="28"/>
          <w:szCs w:val="28"/>
        </w:rPr>
      </w:pPr>
      <w:r w:rsidRPr="00306B8D">
        <w:rPr>
          <w:b/>
          <w:sz w:val="28"/>
          <w:szCs w:val="28"/>
        </w:rPr>
        <w:t xml:space="preserve">γ. Το σύστημα των εμπορικών επιχειρήσεων. </w:t>
      </w:r>
      <w:r w:rsidRPr="00306B8D">
        <w:rPr>
          <w:sz w:val="28"/>
          <w:szCs w:val="28"/>
        </w:rPr>
        <w:t xml:space="preserve">Τέλος, άλλο σύστημα προσδιορισμού των εμπορικών πράξεων είναι το σύστημα των εμπορικών επιχειρήσεων. Επιχειρηματίας είναι εκείνος που κατ’ επάγγελμα ασκεί </w:t>
      </w:r>
      <w:r w:rsidR="00C73547">
        <w:rPr>
          <w:sz w:val="28"/>
          <w:szCs w:val="28"/>
        </w:rPr>
        <w:t>οι</w:t>
      </w:r>
      <w:r w:rsidRPr="00306B8D">
        <w:rPr>
          <w:sz w:val="28"/>
          <w:szCs w:val="28"/>
        </w:rPr>
        <w:t xml:space="preserve">κονομική δραστηριότητα, </w:t>
      </w:r>
      <w:r w:rsidRPr="00306B8D">
        <w:rPr>
          <w:sz w:val="28"/>
          <w:szCs w:val="28"/>
        </w:rPr>
        <w:lastRenderedPageBreak/>
        <w:t xml:space="preserve">με σκοπό το κέρδος και ασχολείται με την </w:t>
      </w:r>
      <w:r w:rsidR="00C73547">
        <w:rPr>
          <w:sz w:val="28"/>
          <w:szCs w:val="28"/>
        </w:rPr>
        <w:t>παρα</w:t>
      </w:r>
      <w:r w:rsidRPr="00306B8D">
        <w:rPr>
          <w:sz w:val="28"/>
          <w:szCs w:val="28"/>
        </w:rPr>
        <w:t>γωγή, τη μεταφορά ή τη διανομή αγαθών ή υπηρεσιών. Κατά το σύστημα αυτό, το Εμπορικό Δίκαιο είναι το δίκαιο των οργανωμένων εμπορικών επιχειρήσεων. Δε γίνεται διάκριση μεταξύ πράξεων του αστικού δικαίου ή εμπορικών. Αρκεί η οργανωμένη άσκηση οικονομικής δραστηριότητας.</w:t>
      </w:r>
    </w:p>
    <w:p w:rsidR="00306B8D" w:rsidRPr="00306B8D" w:rsidRDefault="00306B8D" w:rsidP="00C73547">
      <w:pPr>
        <w:spacing w:after="0" w:line="360" w:lineRule="auto"/>
        <w:ind w:left="287" w:right="850"/>
        <w:jc w:val="both"/>
        <w:rPr>
          <w:sz w:val="28"/>
          <w:szCs w:val="28"/>
        </w:rPr>
      </w:pPr>
      <w:r w:rsidRPr="00306B8D">
        <w:rPr>
          <w:sz w:val="28"/>
          <w:szCs w:val="28"/>
        </w:rPr>
        <w:t xml:space="preserve">Ο Γαλλικός Εμπορικός Κώδικας καθιέρωσε το αντικειμενικό σύστημα. Το Β.Δ. του 1935 «περί αρμοδιότητος εμποροδικείων» απαριθμεί τις </w:t>
      </w:r>
      <w:r w:rsidR="00C73547">
        <w:rPr>
          <w:sz w:val="28"/>
          <w:szCs w:val="28"/>
        </w:rPr>
        <w:t>αντι</w:t>
      </w:r>
      <w:r w:rsidRPr="00306B8D">
        <w:rPr>
          <w:sz w:val="28"/>
          <w:szCs w:val="28"/>
        </w:rPr>
        <w:t xml:space="preserve">κειμενικές ή πρωτότυπα εμπορικές πράξεις. Η εμπορικότητά τους δεν </w:t>
      </w:r>
      <w:r w:rsidR="00C73547">
        <w:rPr>
          <w:sz w:val="28"/>
          <w:szCs w:val="28"/>
        </w:rPr>
        <w:t>εξαρ</w:t>
      </w:r>
      <w:r w:rsidRPr="00306B8D">
        <w:rPr>
          <w:sz w:val="28"/>
          <w:szCs w:val="28"/>
        </w:rPr>
        <w:t xml:space="preserve">τάται από την εμπορική ή όχι ιδιότητα αυτού που τις διενεργεί. </w:t>
      </w:r>
    </w:p>
    <w:p w:rsidR="00306B8D" w:rsidRPr="00306B8D" w:rsidRDefault="00306B8D" w:rsidP="00870856">
      <w:pPr>
        <w:spacing w:after="0" w:line="360" w:lineRule="auto"/>
        <w:ind w:left="3" w:right="850"/>
        <w:jc w:val="both"/>
        <w:rPr>
          <w:sz w:val="28"/>
          <w:szCs w:val="28"/>
        </w:rPr>
      </w:pPr>
      <w:r w:rsidRPr="00306B8D">
        <w:rPr>
          <w:sz w:val="28"/>
          <w:szCs w:val="28"/>
        </w:rPr>
        <w:t>Υπάρχουν και άλλες πράξεις, που αν και δεν συμπεριλαμβάνονται στις αντικειμενι- κά εμπορικές πράξεις, γίνονται εμπορικές, επειδή διεξάγονται από έμπορο χάρη της εμπορίας του ή γιατί εξαρτώνται από άλλη κύρια εμπορική πρά- ξη, που είναι πρωτότυπα εμπορική.</w:t>
      </w:r>
    </w:p>
    <w:p w:rsidR="00306B8D" w:rsidRPr="00306B8D" w:rsidRDefault="00306B8D" w:rsidP="00870856">
      <w:pPr>
        <w:spacing w:after="0" w:line="360" w:lineRule="auto"/>
        <w:ind w:left="3" w:right="850"/>
        <w:jc w:val="both"/>
        <w:rPr>
          <w:sz w:val="28"/>
          <w:szCs w:val="28"/>
        </w:rPr>
      </w:pPr>
      <w:r w:rsidRPr="00306B8D">
        <w:rPr>
          <w:sz w:val="28"/>
          <w:szCs w:val="28"/>
        </w:rPr>
        <w:t>Σήμερα, στη χώρα μας επικρατεί μικτό σύστημα προσδιορισμού των εμπορικών πράξεων.</w:t>
      </w:r>
    </w:p>
    <w:p w:rsidR="00306B8D" w:rsidRPr="00306B8D" w:rsidRDefault="00306B8D" w:rsidP="00870856">
      <w:pPr>
        <w:spacing w:after="0" w:line="360" w:lineRule="auto"/>
        <w:ind w:left="3" w:right="850"/>
        <w:jc w:val="both"/>
        <w:rPr>
          <w:sz w:val="28"/>
          <w:szCs w:val="28"/>
        </w:rPr>
      </w:pPr>
    </w:p>
    <w:p w:rsidR="00306B8D" w:rsidRPr="00306B8D" w:rsidRDefault="00306B8D" w:rsidP="00870856">
      <w:pPr>
        <w:numPr>
          <w:ilvl w:val="0"/>
          <w:numId w:val="1"/>
        </w:numPr>
        <w:spacing w:after="0" w:line="360" w:lineRule="auto"/>
        <w:ind w:right="850"/>
        <w:jc w:val="both"/>
        <w:rPr>
          <w:b/>
          <w:bCs/>
          <w:sz w:val="28"/>
          <w:szCs w:val="28"/>
        </w:rPr>
      </w:pPr>
      <w:bookmarkStart w:id="5" w:name="_TOC_250149"/>
      <w:r w:rsidRPr="00306B8D">
        <w:rPr>
          <w:b/>
          <w:bCs/>
          <w:sz w:val="28"/>
          <w:szCs w:val="28"/>
        </w:rPr>
        <w:t xml:space="preserve">ΔΙΑΚΡΙΣΕΙΣ ΤΩΝ ΕΜΠΟΡΙΚΩΝ </w:t>
      </w:r>
      <w:bookmarkEnd w:id="5"/>
      <w:r w:rsidRPr="00306B8D">
        <w:rPr>
          <w:b/>
          <w:bCs/>
          <w:sz w:val="28"/>
          <w:szCs w:val="28"/>
        </w:rPr>
        <w:t>ΠΡΑΞΕΩΝ</w:t>
      </w:r>
    </w:p>
    <w:p w:rsidR="00C73547" w:rsidRDefault="00C73547" w:rsidP="00870856">
      <w:pPr>
        <w:spacing w:after="0" w:line="360" w:lineRule="auto"/>
        <w:ind w:left="3" w:right="850"/>
        <w:jc w:val="both"/>
        <w:rPr>
          <w:b/>
          <w:bCs/>
          <w:sz w:val="28"/>
          <w:szCs w:val="28"/>
        </w:rPr>
      </w:pPr>
      <w:bookmarkStart w:id="6" w:name="_TOC_250148"/>
      <w:bookmarkEnd w:id="6"/>
    </w:p>
    <w:p w:rsidR="00306B8D" w:rsidRPr="00306B8D" w:rsidRDefault="00306B8D" w:rsidP="00870856">
      <w:pPr>
        <w:spacing w:after="0" w:line="360" w:lineRule="auto"/>
        <w:ind w:left="3" w:right="850"/>
        <w:jc w:val="both"/>
        <w:rPr>
          <w:b/>
          <w:bCs/>
          <w:sz w:val="28"/>
          <w:szCs w:val="28"/>
        </w:rPr>
      </w:pPr>
      <w:r w:rsidRPr="00306B8D">
        <w:rPr>
          <w:b/>
          <w:bCs/>
          <w:sz w:val="28"/>
          <w:szCs w:val="28"/>
        </w:rPr>
        <w:t>Γενικά</w:t>
      </w:r>
    </w:p>
    <w:p w:rsidR="00306B8D" w:rsidRPr="00306B8D" w:rsidRDefault="00306B8D" w:rsidP="00870856">
      <w:pPr>
        <w:spacing w:after="0" w:line="360" w:lineRule="auto"/>
        <w:ind w:left="3" w:right="850"/>
        <w:jc w:val="both"/>
        <w:rPr>
          <w:sz w:val="28"/>
          <w:szCs w:val="28"/>
        </w:rPr>
      </w:pPr>
      <w:r w:rsidRPr="00306B8D">
        <w:rPr>
          <w:sz w:val="28"/>
          <w:szCs w:val="28"/>
        </w:rPr>
        <w:lastRenderedPageBreak/>
        <w:t>Οι εμπορικές πράξεις διακρίνονται σε πρωτότυπες ή αντικειμενικά εμπορικές πράξεις και σε παράγωγα εμπορικές.</w:t>
      </w:r>
    </w:p>
    <w:p w:rsidR="00306B8D" w:rsidRPr="00306B8D" w:rsidRDefault="00306B8D" w:rsidP="00870856">
      <w:pPr>
        <w:spacing w:after="0" w:line="360" w:lineRule="auto"/>
        <w:ind w:left="3" w:right="850"/>
        <w:jc w:val="both"/>
        <w:rPr>
          <w:sz w:val="28"/>
          <w:szCs w:val="28"/>
        </w:rPr>
      </w:pPr>
      <w:r w:rsidRPr="00306B8D">
        <w:rPr>
          <w:sz w:val="28"/>
          <w:szCs w:val="28"/>
        </w:rPr>
        <w:t>Στην πρώτη περίπτωση έχουμε απαρίθμηση των εμπορικών πράξεων από το νόμο. Στη δεύτερη έχουμε πράξεις που δεν είναι από μόνες τους εμπορικές, αλλά αποκτούν τον εμπορικό χαρακτήρα ή από το πρόσωπο που τις διενεργεί, που είναι έμπορος ή από τη στενή σχέση που έχουν με τις αντικειμενικά εμπορικές πράξεις.</w:t>
      </w:r>
    </w:p>
    <w:p w:rsidR="00306B8D" w:rsidRPr="00306B8D" w:rsidRDefault="00306B8D" w:rsidP="00870856">
      <w:pPr>
        <w:spacing w:after="0" w:line="360" w:lineRule="auto"/>
        <w:ind w:left="3" w:right="850"/>
        <w:jc w:val="both"/>
        <w:rPr>
          <w:b/>
          <w:bCs/>
          <w:sz w:val="28"/>
          <w:szCs w:val="28"/>
        </w:rPr>
      </w:pPr>
      <w:bookmarkStart w:id="7" w:name="_TOC_250147"/>
      <w:bookmarkEnd w:id="7"/>
      <w:r w:rsidRPr="00306B8D">
        <w:rPr>
          <w:b/>
          <w:bCs/>
          <w:sz w:val="28"/>
          <w:szCs w:val="28"/>
        </w:rPr>
        <w:t>Αντικειμενικά εμπορικές πράξεις</w:t>
      </w:r>
    </w:p>
    <w:p w:rsidR="00306B8D" w:rsidRPr="00306B8D" w:rsidRDefault="00306B8D" w:rsidP="00870856">
      <w:pPr>
        <w:spacing w:after="0" w:line="360" w:lineRule="auto"/>
        <w:ind w:left="3" w:right="850"/>
        <w:jc w:val="both"/>
        <w:rPr>
          <w:sz w:val="28"/>
          <w:szCs w:val="28"/>
        </w:rPr>
      </w:pPr>
      <w:r w:rsidRPr="00306B8D">
        <w:rPr>
          <w:sz w:val="28"/>
          <w:szCs w:val="28"/>
        </w:rPr>
        <w:t>Οι αντικειμενικά ή πρωτότυπα εμπορικές πράξεις του χερσαίου εμπορί- ου που απαριθμούνται στο άρθρο 2 του Β.Δ. του έτους 1835 «περί αρμοδι- ότητος εμποροδικείων» είναι οι εξής:</w:t>
      </w:r>
    </w:p>
    <w:p w:rsidR="00306B8D" w:rsidRPr="00306B8D" w:rsidRDefault="00306B8D" w:rsidP="00870856">
      <w:pPr>
        <w:numPr>
          <w:ilvl w:val="0"/>
          <w:numId w:val="4"/>
        </w:numPr>
        <w:spacing w:after="0" w:line="360" w:lineRule="auto"/>
        <w:ind w:right="850"/>
        <w:jc w:val="both"/>
        <w:rPr>
          <w:b/>
          <w:bCs/>
          <w:sz w:val="28"/>
          <w:szCs w:val="28"/>
        </w:rPr>
      </w:pPr>
      <w:r w:rsidRPr="00306B8D">
        <w:rPr>
          <w:b/>
          <w:bCs/>
          <w:sz w:val="28"/>
          <w:szCs w:val="28"/>
        </w:rPr>
        <w:t>Η αγορά προϊόντων γης ή τέχνης με πρόθεση τη μεταπώληση</w:t>
      </w:r>
    </w:p>
    <w:p w:rsidR="00306B8D" w:rsidRPr="00306B8D" w:rsidRDefault="00306B8D" w:rsidP="00870856">
      <w:pPr>
        <w:spacing w:after="0" w:line="360" w:lineRule="auto"/>
        <w:ind w:left="3" w:right="850"/>
        <w:jc w:val="both"/>
        <w:rPr>
          <w:sz w:val="28"/>
          <w:szCs w:val="28"/>
        </w:rPr>
      </w:pPr>
      <w:r w:rsidRPr="00306B8D">
        <w:rPr>
          <w:sz w:val="28"/>
          <w:szCs w:val="28"/>
        </w:rPr>
        <w:t xml:space="preserve">α. Για να είναι εμπορική η πράξη, σύμφωνα με τις απαιτήσεις του νόμου, θα πρέπει η απόκτηση των προϊόντων γης ή τέχνης να προέρχεται από επαχθή αιτία, δηλαδή θα πρέπει να υπάρχει αγορά ή ανταλλαγή. Αν </w:t>
      </w:r>
      <w:r w:rsidR="00C73547">
        <w:rPr>
          <w:sz w:val="28"/>
          <w:szCs w:val="28"/>
        </w:rPr>
        <w:t>υπάρ</w:t>
      </w:r>
      <w:r w:rsidRPr="00306B8D">
        <w:rPr>
          <w:sz w:val="28"/>
          <w:szCs w:val="28"/>
        </w:rPr>
        <w:t xml:space="preserve">χει κτήση από χαριστική αιτία π.χ. δωρεά, τότε δεν συντρέχουν οι </w:t>
      </w:r>
      <w:r w:rsidR="00C73547">
        <w:rPr>
          <w:sz w:val="28"/>
          <w:szCs w:val="28"/>
        </w:rPr>
        <w:t>προϋπο</w:t>
      </w:r>
      <w:r w:rsidRPr="00306B8D">
        <w:rPr>
          <w:sz w:val="28"/>
          <w:szCs w:val="28"/>
        </w:rPr>
        <w:t>θέσεις του νόμου.</w:t>
      </w:r>
    </w:p>
    <w:p w:rsidR="00306B8D" w:rsidRPr="00306B8D" w:rsidRDefault="00306B8D" w:rsidP="00870856">
      <w:pPr>
        <w:spacing w:after="0" w:line="360" w:lineRule="auto"/>
        <w:ind w:right="850"/>
        <w:jc w:val="both"/>
        <w:rPr>
          <w:sz w:val="28"/>
          <w:szCs w:val="28"/>
        </w:rPr>
      </w:pPr>
      <w:r w:rsidRPr="00306B8D">
        <w:rPr>
          <w:sz w:val="28"/>
          <w:szCs w:val="28"/>
        </w:rPr>
        <w:t xml:space="preserve">β. Επίσης τα πράγματα θα πρέπει να είναι κινητά. Στην έννοια </w:t>
      </w:r>
      <w:r w:rsidR="00C73547">
        <w:rPr>
          <w:sz w:val="28"/>
          <w:szCs w:val="28"/>
        </w:rPr>
        <w:t>«προ</w:t>
      </w:r>
      <w:r w:rsidRPr="00306B8D">
        <w:rPr>
          <w:sz w:val="28"/>
          <w:szCs w:val="28"/>
        </w:rPr>
        <w:t xml:space="preserve">ϊόντα γης ή τέχνης» συμπεριλαμβάνονται όχι μόνο τα ενσώματα κινητά πράγματα αλλά και οι φυσικές δυνάμεις που </w:t>
      </w:r>
      <w:r w:rsidRPr="00306B8D">
        <w:rPr>
          <w:sz w:val="28"/>
          <w:szCs w:val="28"/>
        </w:rPr>
        <w:lastRenderedPageBreak/>
        <w:t>λογίζονται ως πράγματα, όπως π.χ. το ηλεκτρικό ρεύμα, η θερμότητα αλλά και τα ασώματα, όπως π.χ. εμπορική επωνυμία, σήμα, εφεύρεση κ.λπ.</w:t>
      </w:r>
    </w:p>
    <w:p w:rsidR="00306B8D" w:rsidRPr="00306B8D" w:rsidRDefault="00306B8D" w:rsidP="00870856">
      <w:pPr>
        <w:spacing w:after="0" w:line="360" w:lineRule="auto"/>
        <w:ind w:right="850"/>
        <w:jc w:val="both"/>
        <w:rPr>
          <w:sz w:val="28"/>
          <w:szCs w:val="28"/>
        </w:rPr>
      </w:pPr>
      <w:r w:rsidRPr="00306B8D">
        <w:rPr>
          <w:sz w:val="28"/>
          <w:szCs w:val="28"/>
        </w:rPr>
        <w:t xml:space="preserve">γ. Τέλος, τρίτη προϋπόθεση που απαιτεί ο νόμος είναι να υπάρχει </w:t>
      </w:r>
      <w:r w:rsidR="00C73547">
        <w:rPr>
          <w:sz w:val="28"/>
          <w:szCs w:val="28"/>
        </w:rPr>
        <w:t>πρό</w:t>
      </w:r>
      <w:r w:rsidRPr="00306B8D">
        <w:rPr>
          <w:sz w:val="28"/>
          <w:szCs w:val="28"/>
        </w:rPr>
        <w:t xml:space="preserve">θεση του αγοραστή κατά το χρόνο της αγοράς να μεταπωλήσει τα </w:t>
      </w:r>
      <w:r w:rsidR="00C73547">
        <w:rPr>
          <w:sz w:val="28"/>
          <w:szCs w:val="28"/>
        </w:rPr>
        <w:t>πράγ</w:t>
      </w:r>
      <w:r w:rsidRPr="00306B8D">
        <w:rPr>
          <w:sz w:val="28"/>
          <w:szCs w:val="28"/>
        </w:rPr>
        <w:t>ματα.</w:t>
      </w:r>
    </w:p>
    <w:p w:rsidR="00306B8D" w:rsidRPr="00306B8D" w:rsidRDefault="00306B8D" w:rsidP="00870856">
      <w:pPr>
        <w:spacing w:after="0" w:line="360" w:lineRule="auto"/>
        <w:ind w:right="850"/>
        <w:jc w:val="both"/>
        <w:rPr>
          <w:sz w:val="28"/>
          <w:szCs w:val="28"/>
        </w:rPr>
      </w:pPr>
    </w:p>
    <w:p w:rsidR="00306B8D" w:rsidRPr="00306B8D" w:rsidRDefault="00306B8D" w:rsidP="00870856">
      <w:pPr>
        <w:spacing w:after="0" w:line="360" w:lineRule="auto"/>
        <w:ind w:right="850"/>
        <w:jc w:val="both"/>
        <w:rPr>
          <w:sz w:val="28"/>
          <w:szCs w:val="28"/>
        </w:rPr>
      </w:pPr>
      <w:r w:rsidRPr="00306B8D">
        <w:rPr>
          <w:sz w:val="28"/>
          <w:szCs w:val="28"/>
        </w:rPr>
        <w:t xml:space="preserve">Αν δεν υπάρχει πρόθεση μεταπώλησης κατά το χρόνο της αγοράς και εκδηλωθεί αργότερα, τότε η αγορά δε θεωρείται εμπορική. Επίσης, αν υπάρχει πρόθεση μεταπώλησης χωρίς να πραγματοποιηθεί, διότι </w:t>
      </w:r>
      <w:r w:rsidR="00C73547">
        <w:rPr>
          <w:sz w:val="28"/>
          <w:szCs w:val="28"/>
        </w:rPr>
        <w:t>ο αγο</w:t>
      </w:r>
      <w:r w:rsidRPr="00306B8D">
        <w:rPr>
          <w:sz w:val="28"/>
          <w:szCs w:val="28"/>
        </w:rPr>
        <w:t xml:space="preserve">ραστής κράτησε το πράγμα για τον εαυτό του ή το χάρισε σε τρίτο, τότε η αγορά είναι εμπορική. Δηλαδή, καθοριστική λεπτομέρεια αποτελεί η πρό- θεση ή όχι του αγοραστή κατά το χρόνο της αγοράς για μεταπώληση, π.χ. αν κάποιος αγοράσει ένα βιβλίο, με σκοπό να το δωρίσει σε κάποιον φίλο του, αλλά αντί της δωρεάς το μεταπωλεί σε κάποιο άλλο πρόσωπο, η </w:t>
      </w:r>
      <w:r w:rsidR="00C73547">
        <w:rPr>
          <w:sz w:val="28"/>
          <w:szCs w:val="28"/>
        </w:rPr>
        <w:t>αγο</w:t>
      </w:r>
      <w:r w:rsidRPr="00306B8D">
        <w:rPr>
          <w:sz w:val="28"/>
          <w:szCs w:val="28"/>
        </w:rPr>
        <w:t xml:space="preserve">ρά δεν είναι εμπορική πράξη αλλά αστική. Επίσης, αν αγοράσει ένα βιβλίο, με σκοπό να το μεταπωλήσει, και διαπιστώσει ότι είναι χρήσιμο για τη </w:t>
      </w:r>
      <w:r w:rsidR="00C73547">
        <w:rPr>
          <w:sz w:val="28"/>
          <w:szCs w:val="28"/>
        </w:rPr>
        <w:t>βι</w:t>
      </w:r>
      <w:r w:rsidRPr="00306B8D">
        <w:rPr>
          <w:sz w:val="28"/>
          <w:szCs w:val="28"/>
        </w:rPr>
        <w:t>βλιοθήκη του και το κρατά ο ίδιος ή το δωρίζει σε κάποιον τρίτο, η αγορά είναι εμπορική πράξη και όχι αστική.</w:t>
      </w:r>
    </w:p>
    <w:p w:rsidR="00306B8D" w:rsidRPr="00306B8D" w:rsidRDefault="00306B8D" w:rsidP="00870856">
      <w:pPr>
        <w:spacing w:after="0" w:line="360" w:lineRule="auto"/>
        <w:ind w:right="850"/>
        <w:jc w:val="both"/>
        <w:rPr>
          <w:sz w:val="28"/>
          <w:szCs w:val="28"/>
        </w:rPr>
      </w:pPr>
      <w:r w:rsidRPr="00306B8D">
        <w:rPr>
          <w:sz w:val="28"/>
          <w:szCs w:val="28"/>
        </w:rPr>
        <w:lastRenderedPageBreak/>
        <w:t>Επίσης, η αγορά προς μεταπώληση, κατά την άποψη που επικρατεί στην επιστήμη του εμπορικού δικαίου, θα πρέπει να γίνεται με επιδίωξη το κέρδος, ανεξάρτητα από το αν τελικά προκύψει κέρδος ή όχι.</w:t>
      </w:r>
    </w:p>
    <w:p w:rsidR="00306B8D" w:rsidRPr="00306B8D" w:rsidRDefault="00306B8D" w:rsidP="00870856">
      <w:pPr>
        <w:spacing w:after="0" w:line="360" w:lineRule="auto"/>
        <w:ind w:right="850"/>
        <w:jc w:val="both"/>
        <w:rPr>
          <w:sz w:val="28"/>
          <w:szCs w:val="28"/>
        </w:rPr>
      </w:pPr>
      <w:r w:rsidRPr="00306B8D">
        <w:rPr>
          <w:sz w:val="28"/>
          <w:szCs w:val="28"/>
        </w:rPr>
        <w:t>Εμπορική θεωρείται και η αγορά πράγματος όχι για μεταπώληση αλλά για μίσθωση της χρήσης του, π.χ. αγοράζω δέκα μοτοποδήλατα, όχι για να τα μεταπωλήσω, αλλά για να τα νοικιάζω στους πελάτες μου.</w:t>
      </w:r>
    </w:p>
    <w:p w:rsidR="00306B8D" w:rsidRPr="00306B8D" w:rsidRDefault="00306B8D" w:rsidP="00870856">
      <w:pPr>
        <w:numPr>
          <w:ilvl w:val="0"/>
          <w:numId w:val="4"/>
        </w:numPr>
        <w:spacing w:after="0" w:line="360" w:lineRule="auto"/>
        <w:ind w:right="850"/>
        <w:jc w:val="both"/>
        <w:rPr>
          <w:b/>
          <w:sz w:val="28"/>
          <w:szCs w:val="28"/>
        </w:rPr>
      </w:pPr>
      <w:r w:rsidRPr="00306B8D">
        <w:rPr>
          <w:b/>
          <w:sz w:val="28"/>
          <w:szCs w:val="28"/>
        </w:rPr>
        <w:t>Η επιχείρηση χειροτεχνίας</w:t>
      </w:r>
    </w:p>
    <w:p w:rsidR="00306B8D" w:rsidRPr="00306B8D" w:rsidRDefault="00306B8D" w:rsidP="00870856">
      <w:pPr>
        <w:spacing w:after="0" w:line="360" w:lineRule="auto"/>
        <w:ind w:right="850"/>
        <w:jc w:val="both"/>
        <w:rPr>
          <w:sz w:val="28"/>
          <w:szCs w:val="28"/>
        </w:rPr>
      </w:pPr>
      <w:r w:rsidRPr="00306B8D">
        <w:rPr>
          <w:sz w:val="28"/>
          <w:szCs w:val="28"/>
        </w:rPr>
        <w:t xml:space="preserve">Στη χειροτεχνία έχουμε επεξεργασία ξένης πρώτης ύλης, χωρίς να </w:t>
      </w:r>
      <w:r w:rsidR="00C73547">
        <w:rPr>
          <w:sz w:val="28"/>
          <w:szCs w:val="28"/>
        </w:rPr>
        <w:t>πρό</w:t>
      </w:r>
      <w:r w:rsidRPr="00306B8D">
        <w:rPr>
          <w:sz w:val="28"/>
          <w:szCs w:val="28"/>
        </w:rPr>
        <w:t xml:space="preserve">κειται για μίσθωση έργου ή προσφορά υπηρεσιών ελεύθερου </w:t>
      </w:r>
      <w:r w:rsidR="00C73547">
        <w:rPr>
          <w:sz w:val="28"/>
          <w:szCs w:val="28"/>
        </w:rPr>
        <w:t>επαγγελμα</w:t>
      </w:r>
      <w:r w:rsidRPr="00306B8D">
        <w:rPr>
          <w:sz w:val="28"/>
          <w:szCs w:val="28"/>
        </w:rPr>
        <w:t>τία. Στην έννοια της επεξεργασίας συμπεριλαμβάνεται και η κατασκευή οικοδομών από εργολάβο με το σύστημα της αντιπαροχής.</w:t>
      </w:r>
    </w:p>
    <w:p w:rsidR="00C73547" w:rsidRDefault="00C73547" w:rsidP="00C73547">
      <w:pPr>
        <w:spacing w:after="0" w:line="360" w:lineRule="auto"/>
        <w:ind w:left="390" w:right="850"/>
        <w:jc w:val="both"/>
        <w:rPr>
          <w:b/>
          <w:bCs/>
          <w:sz w:val="28"/>
          <w:szCs w:val="28"/>
        </w:rPr>
      </w:pPr>
    </w:p>
    <w:p w:rsidR="00306B8D" w:rsidRPr="00306B8D" w:rsidRDefault="00306B8D" w:rsidP="00870856">
      <w:pPr>
        <w:numPr>
          <w:ilvl w:val="0"/>
          <w:numId w:val="4"/>
        </w:numPr>
        <w:spacing w:after="0" w:line="360" w:lineRule="auto"/>
        <w:ind w:right="850"/>
        <w:jc w:val="both"/>
        <w:rPr>
          <w:b/>
          <w:bCs/>
          <w:sz w:val="28"/>
          <w:szCs w:val="28"/>
        </w:rPr>
      </w:pPr>
      <w:r w:rsidRPr="00306B8D">
        <w:rPr>
          <w:b/>
          <w:bCs/>
          <w:sz w:val="28"/>
          <w:szCs w:val="28"/>
        </w:rPr>
        <w:t>Η επιχείρηση προμήθειας</w:t>
      </w:r>
    </w:p>
    <w:p w:rsidR="00306B8D" w:rsidRPr="00306B8D" w:rsidRDefault="00306B8D" w:rsidP="00870856">
      <w:pPr>
        <w:spacing w:after="0" w:line="360" w:lineRule="auto"/>
        <w:ind w:right="850"/>
        <w:jc w:val="both"/>
        <w:rPr>
          <w:sz w:val="28"/>
          <w:szCs w:val="28"/>
        </w:rPr>
      </w:pPr>
    </w:p>
    <w:p w:rsidR="00306B8D" w:rsidRPr="00306B8D" w:rsidRDefault="00306B8D" w:rsidP="00870856">
      <w:pPr>
        <w:spacing w:after="0" w:line="360" w:lineRule="auto"/>
        <w:ind w:right="850"/>
        <w:jc w:val="both"/>
        <w:rPr>
          <w:sz w:val="28"/>
          <w:szCs w:val="28"/>
        </w:rPr>
      </w:pPr>
      <w:r w:rsidRPr="00306B8D">
        <w:rPr>
          <w:sz w:val="28"/>
          <w:szCs w:val="28"/>
        </w:rPr>
        <w:t xml:space="preserve">Προμήθεια έχουμε, όταν ένα πρόσωπο πωλεί σε κάποιο άλλο </w:t>
      </w:r>
      <w:r w:rsidR="00C73547">
        <w:rPr>
          <w:sz w:val="28"/>
          <w:szCs w:val="28"/>
        </w:rPr>
        <w:t>πράγμα</w:t>
      </w:r>
      <w:r w:rsidRPr="00306B8D">
        <w:rPr>
          <w:sz w:val="28"/>
          <w:szCs w:val="28"/>
        </w:rPr>
        <w:t xml:space="preserve">τα τα οποία θα του παραδώσει αργότερα, αλλά κατά το χρόνο της </w:t>
      </w:r>
      <w:r w:rsidR="00C73547">
        <w:rPr>
          <w:sz w:val="28"/>
          <w:szCs w:val="28"/>
        </w:rPr>
        <w:t>πώλη</w:t>
      </w:r>
      <w:r w:rsidRPr="00306B8D">
        <w:rPr>
          <w:sz w:val="28"/>
          <w:szCs w:val="28"/>
        </w:rPr>
        <w:t xml:space="preserve">σης δεν τα έχει ακόμη αποκτήσει. Είναι δυνατόν τα πράγματα αυτά να μην υπάρχουν κατά το χρόνο της κατάρτισης της σύμβασης προμήθειας. Π.χ. ένα νοσοκομείο </w:t>
      </w:r>
      <w:r w:rsidRPr="00306B8D">
        <w:rPr>
          <w:sz w:val="28"/>
          <w:szCs w:val="28"/>
        </w:rPr>
        <w:lastRenderedPageBreak/>
        <w:t xml:space="preserve">ενδιαφέρεται να προμηθευτεί 1.000 κιλά κρέας αρνιού για την ημέρα του Πάσχα. Τον μήνα Ιανουάριο υπογράφει μία σύμβαση προ- μήθειας με τον Α, που είναι έμπορος χονδρικής πώλησης κρεάτων. Ο </w:t>
      </w:r>
      <w:r w:rsidR="00F375D1">
        <w:rPr>
          <w:sz w:val="28"/>
          <w:szCs w:val="28"/>
        </w:rPr>
        <w:t>έμπο</w:t>
      </w:r>
      <w:r w:rsidRPr="00306B8D">
        <w:rPr>
          <w:sz w:val="28"/>
          <w:szCs w:val="28"/>
        </w:rPr>
        <w:t>ρος αυτός αναλαμβάνει να παραδώσει κατά τον συμφωνηθέντα χρόνο την ποσότητα του κρέατος που έχει πωλήσει, αλλά το προϊόν ενδεχομένως να μην έχει παραχθεί, διότι δεν έχουν ακόμη γεννηθεί τα αντίστοιχα σφάγια.</w:t>
      </w:r>
    </w:p>
    <w:p w:rsidR="00306B8D" w:rsidRPr="00306B8D" w:rsidRDefault="00306B8D" w:rsidP="00870856">
      <w:pPr>
        <w:spacing w:after="0" w:line="360" w:lineRule="auto"/>
        <w:ind w:right="850"/>
        <w:jc w:val="both"/>
        <w:rPr>
          <w:sz w:val="28"/>
          <w:szCs w:val="28"/>
        </w:rPr>
      </w:pPr>
      <w:r w:rsidRPr="00306B8D">
        <w:rPr>
          <w:sz w:val="28"/>
          <w:szCs w:val="28"/>
        </w:rPr>
        <w:t xml:space="preserve">Η προμήθεια είναι ακριβώς αντίθετη προς την εμπορική πράξη της </w:t>
      </w:r>
      <w:r w:rsidR="00F375D1">
        <w:rPr>
          <w:sz w:val="28"/>
          <w:szCs w:val="28"/>
        </w:rPr>
        <w:t>αγο</w:t>
      </w:r>
      <w:r w:rsidRPr="00306B8D">
        <w:rPr>
          <w:sz w:val="28"/>
          <w:szCs w:val="28"/>
        </w:rPr>
        <w:t>ράς για μεταπώληση. Δηλαδή, ενώ στην αγορά προς μεταπώληση πρώτα</w:t>
      </w:r>
      <w:r w:rsidR="00F375D1">
        <w:rPr>
          <w:sz w:val="28"/>
          <w:szCs w:val="28"/>
        </w:rPr>
        <w:t xml:space="preserve"> </w:t>
      </w:r>
      <w:r w:rsidRPr="00306B8D">
        <w:rPr>
          <w:sz w:val="28"/>
          <w:szCs w:val="28"/>
        </w:rPr>
        <w:t>αγοράζουμε και μετά πουλάμε, στην προμήθεια πρώτα πουλάμε και μετά αγοράζουμε το προϊόν που ήδη έχουμε πωλήσει.</w:t>
      </w:r>
    </w:p>
    <w:p w:rsidR="00306B8D" w:rsidRPr="00306B8D" w:rsidRDefault="00306B8D" w:rsidP="00870856">
      <w:pPr>
        <w:numPr>
          <w:ilvl w:val="0"/>
          <w:numId w:val="4"/>
        </w:numPr>
        <w:spacing w:after="0" w:line="360" w:lineRule="auto"/>
        <w:ind w:right="850"/>
        <w:jc w:val="both"/>
        <w:rPr>
          <w:b/>
          <w:bCs/>
          <w:sz w:val="28"/>
          <w:szCs w:val="28"/>
        </w:rPr>
      </w:pPr>
      <w:r w:rsidRPr="00306B8D">
        <w:rPr>
          <w:b/>
          <w:bCs/>
          <w:sz w:val="28"/>
          <w:szCs w:val="28"/>
        </w:rPr>
        <w:t>Η επιχείρηση παραγγελίας</w:t>
      </w:r>
    </w:p>
    <w:p w:rsidR="00306B8D" w:rsidRPr="00306B8D" w:rsidRDefault="00306B8D" w:rsidP="00870856">
      <w:pPr>
        <w:spacing w:after="0" w:line="360" w:lineRule="auto"/>
        <w:ind w:right="850"/>
        <w:jc w:val="both"/>
        <w:rPr>
          <w:sz w:val="28"/>
          <w:szCs w:val="28"/>
        </w:rPr>
      </w:pPr>
      <w:r w:rsidRPr="00306B8D">
        <w:rPr>
          <w:sz w:val="28"/>
          <w:szCs w:val="28"/>
        </w:rPr>
        <w:t xml:space="preserve">Στην παραγγελία έχουμε διενέργεια εμπορικών πράξεων από κάποιον στο όνομά του αλλά για λογαριασμό άλλου, βεβαίως με αμοιβή. Η </w:t>
      </w:r>
      <w:r w:rsidR="00F375D1">
        <w:rPr>
          <w:sz w:val="28"/>
          <w:szCs w:val="28"/>
        </w:rPr>
        <w:t>αμοι</w:t>
      </w:r>
      <w:r w:rsidRPr="00306B8D">
        <w:rPr>
          <w:sz w:val="28"/>
          <w:szCs w:val="28"/>
        </w:rPr>
        <w:t>βή αυτή λέγεται συνήθως «προμήθεια», αλλά δεν έχει καμία σχέση με την εμπορική πράξη της προμήθειας που αναφέραμε πιο πάνω.</w:t>
      </w:r>
    </w:p>
    <w:p w:rsidR="00306B8D" w:rsidRPr="00306B8D" w:rsidRDefault="00306B8D" w:rsidP="00870856">
      <w:pPr>
        <w:spacing w:after="0" w:line="360" w:lineRule="auto"/>
        <w:ind w:right="850"/>
        <w:jc w:val="both"/>
        <w:rPr>
          <w:sz w:val="28"/>
          <w:szCs w:val="28"/>
        </w:rPr>
      </w:pPr>
      <w:r w:rsidRPr="00306B8D">
        <w:rPr>
          <w:sz w:val="28"/>
          <w:szCs w:val="28"/>
        </w:rPr>
        <w:t xml:space="preserve">Εξυπακούεται ότι αυτός που κάνει στο δικό του όνομα την πράξη </w:t>
      </w:r>
      <w:r w:rsidR="00F375D1">
        <w:rPr>
          <w:sz w:val="28"/>
          <w:szCs w:val="28"/>
        </w:rPr>
        <w:t>πα</w:t>
      </w:r>
      <w:r w:rsidRPr="00306B8D">
        <w:rPr>
          <w:sz w:val="28"/>
          <w:szCs w:val="28"/>
        </w:rPr>
        <w:t xml:space="preserve">ραγγελίας (παραγγελιοδόχος) αγοράζοντας π.χ. κάποια εμπορεύματα, </w:t>
      </w:r>
      <w:r w:rsidR="00F375D1">
        <w:rPr>
          <w:sz w:val="28"/>
          <w:szCs w:val="28"/>
        </w:rPr>
        <w:t>εί</w:t>
      </w:r>
      <w:r w:rsidRPr="00306B8D">
        <w:rPr>
          <w:sz w:val="28"/>
          <w:szCs w:val="28"/>
        </w:rPr>
        <w:t xml:space="preserve">ναι υποχρεωμένος να παραδώσει τα αγορασθέντα στο πρόσωπο που του ανέθεσε την παραγγελία </w:t>
      </w:r>
      <w:r w:rsidRPr="00306B8D">
        <w:rPr>
          <w:sz w:val="28"/>
          <w:szCs w:val="28"/>
        </w:rPr>
        <w:lastRenderedPageBreak/>
        <w:t>(παραγγελέας). Η εμπορική πράξη γίνεται από τον παραγγελιοδόχο και τα αποτελέσματα προκύπτουν για τον παραγγελέα.</w:t>
      </w:r>
    </w:p>
    <w:p w:rsidR="00306B8D" w:rsidRPr="00306B8D" w:rsidRDefault="00306B8D" w:rsidP="00870856">
      <w:pPr>
        <w:numPr>
          <w:ilvl w:val="0"/>
          <w:numId w:val="4"/>
        </w:numPr>
        <w:spacing w:after="0" w:line="360" w:lineRule="auto"/>
        <w:ind w:right="850"/>
        <w:jc w:val="both"/>
        <w:rPr>
          <w:b/>
          <w:bCs/>
          <w:sz w:val="28"/>
          <w:szCs w:val="28"/>
        </w:rPr>
      </w:pPr>
      <w:r w:rsidRPr="00306B8D">
        <w:rPr>
          <w:b/>
          <w:bCs/>
          <w:sz w:val="28"/>
          <w:szCs w:val="28"/>
        </w:rPr>
        <w:t>Επιχείρηση μεταφοράς</w:t>
      </w:r>
    </w:p>
    <w:p w:rsidR="00306B8D" w:rsidRPr="00306B8D" w:rsidRDefault="00306B8D" w:rsidP="00870856">
      <w:pPr>
        <w:spacing w:after="0" w:line="360" w:lineRule="auto"/>
        <w:ind w:right="850"/>
        <w:jc w:val="both"/>
        <w:rPr>
          <w:sz w:val="28"/>
          <w:szCs w:val="28"/>
        </w:rPr>
      </w:pPr>
      <w:r w:rsidRPr="00306B8D">
        <w:rPr>
          <w:sz w:val="28"/>
          <w:szCs w:val="28"/>
        </w:rPr>
        <w:t xml:space="preserve">Η επιχείρηση μεταφοράς περιλαμβάνει τη μεταφορά προσώπων ή πραγμάτων δια γης ή ύδατος (πλην θαλάσσης) με αμοιβή. Ο μεταφορέας ευθύνεται για την ενδεχόμενη καταστροφή των πραγμάτων </w:t>
      </w:r>
      <w:r w:rsidR="00F375D1">
        <w:rPr>
          <w:sz w:val="28"/>
          <w:szCs w:val="28"/>
        </w:rPr>
        <w:t>κατά τη με</w:t>
      </w:r>
      <w:r w:rsidRPr="00306B8D">
        <w:rPr>
          <w:sz w:val="28"/>
          <w:szCs w:val="28"/>
        </w:rPr>
        <w:t>ταφορά.</w:t>
      </w:r>
    </w:p>
    <w:p w:rsidR="00306B8D" w:rsidRPr="00306B8D" w:rsidRDefault="00306B8D" w:rsidP="00870856">
      <w:pPr>
        <w:numPr>
          <w:ilvl w:val="0"/>
          <w:numId w:val="4"/>
        </w:numPr>
        <w:spacing w:after="0" w:line="360" w:lineRule="auto"/>
        <w:ind w:right="850"/>
        <w:jc w:val="both"/>
        <w:rPr>
          <w:b/>
          <w:bCs/>
          <w:sz w:val="28"/>
          <w:szCs w:val="28"/>
        </w:rPr>
      </w:pPr>
      <w:r w:rsidRPr="00306B8D">
        <w:rPr>
          <w:b/>
          <w:bCs/>
          <w:sz w:val="28"/>
          <w:szCs w:val="28"/>
        </w:rPr>
        <w:t>Επιχείρηση πρακτορείας</w:t>
      </w:r>
    </w:p>
    <w:p w:rsidR="00306B8D" w:rsidRPr="00306B8D" w:rsidRDefault="00306B8D" w:rsidP="00870856">
      <w:pPr>
        <w:spacing w:after="0" w:line="360" w:lineRule="auto"/>
        <w:ind w:right="850"/>
        <w:jc w:val="both"/>
        <w:rPr>
          <w:sz w:val="28"/>
          <w:szCs w:val="28"/>
        </w:rPr>
      </w:pPr>
      <w:r w:rsidRPr="00306B8D">
        <w:rPr>
          <w:sz w:val="28"/>
          <w:szCs w:val="28"/>
        </w:rPr>
        <w:t xml:space="preserve">Η επιχείρηση πρακτορείας έχει ως σκοπό την παροχή πάσης φύσεως υπηρεσιών σε τρίτους με αμοιβή, π.χ. τα γραφεία ταξιδίων. Βέβαια, οι </w:t>
      </w:r>
      <w:r w:rsidR="00F375D1">
        <w:rPr>
          <w:sz w:val="28"/>
          <w:szCs w:val="28"/>
        </w:rPr>
        <w:t>υπη</w:t>
      </w:r>
      <w:r w:rsidRPr="00306B8D">
        <w:rPr>
          <w:sz w:val="28"/>
          <w:szCs w:val="28"/>
        </w:rPr>
        <w:t>ρεσίες είναι ιδιωτικές και δε συγκαταλέγονται σ’ αυτές οι υπηρεσίες που προσφέρονται από τα όργανα του κράτους και οι οποίες παρέχονται στον πελάτη άνευ αμοιβής.</w:t>
      </w:r>
    </w:p>
    <w:p w:rsidR="00306B8D" w:rsidRPr="00306B8D" w:rsidRDefault="00306B8D" w:rsidP="00870856">
      <w:pPr>
        <w:spacing w:after="0" w:line="360" w:lineRule="auto"/>
        <w:ind w:right="850"/>
        <w:jc w:val="both"/>
        <w:rPr>
          <w:sz w:val="28"/>
          <w:szCs w:val="28"/>
        </w:rPr>
      </w:pPr>
    </w:p>
    <w:p w:rsidR="00306B8D" w:rsidRPr="00306B8D" w:rsidRDefault="00306B8D" w:rsidP="00870856">
      <w:pPr>
        <w:numPr>
          <w:ilvl w:val="0"/>
          <w:numId w:val="6"/>
        </w:numPr>
        <w:spacing w:after="0" w:line="360" w:lineRule="auto"/>
        <w:ind w:right="850"/>
        <w:jc w:val="both"/>
        <w:rPr>
          <w:b/>
          <w:bCs/>
          <w:sz w:val="28"/>
          <w:szCs w:val="28"/>
        </w:rPr>
      </w:pPr>
      <w:r w:rsidRPr="00306B8D">
        <w:rPr>
          <w:b/>
          <w:bCs/>
          <w:sz w:val="28"/>
          <w:szCs w:val="28"/>
        </w:rPr>
        <w:t>Επιχείρηση πλειστηρίασης</w:t>
      </w:r>
    </w:p>
    <w:p w:rsidR="00306B8D" w:rsidRPr="00306B8D" w:rsidRDefault="00306B8D" w:rsidP="00870856">
      <w:pPr>
        <w:spacing w:after="0" w:line="360" w:lineRule="auto"/>
        <w:ind w:right="850"/>
        <w:jc w:val="both"/>
        <w:rPr>
          <w:sz w:val="28"/>
          <w:szCs w:val="28"/>
        </w:rPr>
      </w:pPr>
      <w:r w:rsidRPr="00306B8D">
        <w:rPr>
          <w:sz w:val="28"/>
          <w:szCs w:val="28"/>
        </w:rPr>
        <w:t xml:space="preserve">Έχουμε διεξαγωγή πλειστηριασμών με αμοιβή αλλά πάντα </w:t>
      </w:r>
      <w:r w:rsidR="00F375D1">
        <w:rPr>
          <w:sz w:val="28"/>
          <w:szCs w:val="28"/>
        </w:rPr>
        <w:t>ξένων κι</w:t>
      </w:r>
      <w:r w:rsidRPr="00306B8D">
        <w:rPr>
          <w:sz w:val="28"/>
          <w:szCs w:val="28"/>
        </w:rPr>
        <w:t xml:space="preserve">νητών πραγμάτων και με τη θέληση του κυρίου των πραγμάτων. Γίνεται αντιληπτό ότι δεν υπάγονται στην περίπτωση αυτή αναγκαστικοί </w:t>
      </w:r>
      <w:r w:rsidR="00F375D1">
        <w:rPr>
          <w:sz w:val="28"/>
          <w:szCs w:val="28"/>
        </w:rPr>
        <w:t>πλει</w:t>
      </w:r>
      <w:r w:rsidRPr="00306B8D">
        <w:rPr>
          <w:sz w:val="28"/>
          <w:szCs w:val="28"/>
        </w:rPr>
        <w:t xml:space="preserve">στηριασμοί, που γίνονται </w:t>
      </w:r>
      <w:r w:rsidRPr="00306B8D">
        <w:rPr>
          <w:sz w:val="28"/>
          <w:szCs w:val="28"/>
        </w:rPr>
        <w:lastRenderedPageBreak/>
        <w:t>από τα αρμόδια όργανα και με τις προϋποθέσεις που προβλέπει η κείμενη νομοθεσία.</w:t>
      </w:r>
    </w:p>
    <w:p w:rsidR="00306B8D" w:rsidRPr="00306B8D" w:rsidRDefault="00306B8D" w:rsidP="00870856">
      <w:pPr>
        <w:numPr>
          <w:ilvl w:val="0"/>
          <w:numId w:val="6"/>
        </w:numPr>
        <w:spacing w:after="0" w:line="360" w:lineRule="auto"/>
        <w:ind w:right="850"/>
        <w:jc w:val="both"/>
        <w:rPr>
          <w:b/>
          <w:bCs/>
          <w:sz w:val="28"/>
          <w:szCs w:val="28"/>
        </w:rPr>
      </w:pPr>
      <w:r w:rsidRPr="00306B8D">
        <w:rPr>
          <w:b/>
          <w:bCs/>
          <w:sz w:val="28"/>
          <w:szCs w:val="28"/>
        </w:rPr>
        <w:t>Επιχείρηση δημοσίων θεαμάτων</w:t>
      </w:r>
    </w:p>
    <w:p w:rsidR="00306B8D" w:rsidRPr="00306B8D" w:rsidRDefault="00306B8D" w:rsidP="00870856">
      <w:pPr>
        <w:spacing w:after="0" w:line="360" w:lineRule="auto"/>
        <w:ind w:right="850"/>
        <w:jc w:val="both"/>
        <w:rPr>
          <w:sz w:val="28"/>
          <w:szCs w:val="28"/>
        </w:rPr>
      </w:pPr>
      <w:r w:rsidRPr="00306B8D">
        <w:rPr>
          <w:sz w:val="28"/>
          <w:szCs w:val="28"/>
        </w:rPr>
        <w:t xml:space="preserve">Έχουμε προσφορά με αμοιβή οποιουδήποτε δημοσίου θεάματος ή </w:t>
      </w:r>
      <w:r w:rsidR="00F375D1">
        <w:rPr>
          <w:sz w:val="28"/>
          <w:szCs w:val="28"/>
        </w:rPr>
        <w:t>ακό</w:t>
      </w:r>
      <w:r w:rsidRPr="00306B8D">
        <w:rPr>
          <w:sz w:val="28"/>
          <w:szCs w:val="28"/>
        </w:rPr>
        <w:t>μη ψυχαγωγίας στο κοινό.</w:t>
      </w:r>
    </w:p>
    <w:p w:rsidR="00306B8D" w:rsidRPr="00306B8D" w:rsidRDefault="00306B8D" w:rsidP="00870856">
      <w:pPr>
        <w:numPr>
          <w:ilvl w:val="0"/>
          <w:numId w:val="6"/>
        </w:numPr>
        <w:spacing w:after="0" w:line="360" w:lineRule="auto"/>
        <w:ind w:right="850"/>
        <w:jc w:val="both"/>
        <w:rPr>
          <w:b/>
          <w:bCs/>
          <w:sz w:val="28"/>
          <w:szCs w:val="28"/>
        </w:rPr>
      </w:pPr>
      <w:r w:rsidRPr="00306B8D">
        <w:rPr>
          <w:b/>
          <w:bCs/>
          <w:sz w:val="28"/>
          <w:szCs w:val="28"/>
        </w:rPr>
        <w:t>Η μεσιτεία</w:t>
      </w:r>
    </w:p>
    <w:p w:rsidR="00306B8D" w:rsidRPr="00306B8D" w:rsidRDefault="00306B8D" w:rsidP="00870856">
      <w:pPr>
        <w:spacing w:after="0" w:line="360" w:lineRule="auto"/>
        <w:ind w:right="850"/>
        <w:jc w:val="both"/>
        <w:rPr>
          <w:sz w:val="28"/>
          <w:szCs w:val="28"/>
        </w:rPr>
      </w:pPr>
      <w:r w:rsidRPr="00306B8D">
        <w:rPr>
          <w:sz w:val="28"/>
          <w:szCs w:val="28"/>
        </w:rPr>
        <w:t xml:space="preserve">Μεσιτεία είναι η αμοιβή μεσολάβησης ή υπόδειξη ευκαιρίας για τη </w:t>
      </w:r>
      <w:r w:rsidR="00F375D1">
        <w:rPr>
          <w:sz w:val="28"/>
          <w:szCs w:val="28"/>
        </w:rPr>
        <w:t>σύ</w:t>
      </w:r>
      <w:r w:rsidRPr="00306B8D">
        <w:rPr>
          <w:sz w:val="28"/>
          <w:szCs w:val="28"/>
        </w:rPr>
        <w:t>ναψη σύμβασης, π.χ. αγοράς ή μίσθωσης πράγματος.</w:t>
      </w:r>
    </w:p>
    <w:p w:rsidR="00306B8D" w:rsidRPr="00306B8D" w:rsidRDefault="00306B8D" w:rsidP="00870856">
      <w:pPr>
        <w:spacing w:after="0" w:line="360" w:lineRule="auto"/>
        <w:ind w:right="850"/>
        <w:jc w:val="both"/>
        <w:rPr>
          <w:sz w:val="28"/>
          <w:szCs w:val="28"/>
        </w:rPr>
      </w:pPr>
    </w:p>
    <w:p w:rsidR="00306B8D" w:rsidRPr="00306B8D" w:rsidRDefault="00306B8D" w:rsidP="00870856">
      <w:pPr>
        <w:spacing w:after="0" w:line="360" w:lineRule="auto"/>
        <w:ind w:right="850"/>
        <w:jc w:val="both"/>
        <w:rPr>
          <w:sz w:val="28"/>
          <w:szCs w:val="28"/>
        </w:rPr>
      </w:pPr>
      <w:r w:rsidRPr="00306B8D">
        <w:rPr>
          <w:sz w:val="28"/>
          <w:szCs w:val="28"/>
        </w:rPr>
        <w:t xml:space="preserve">Η μεσιτεία διαφέρει από την παραγγελία, αφού ο παραγγελιοδόχος ενεργεί επ’ ονόματί του και συμβάλλεται ο ίδιος για λογαριασμό </w:t>
      </w:r>
      <w:r w:rsidR="00F375D1">
        <w:rPr>
          <w:sz w:val="28"/>
          <w:szCs w:val="28"/>
        </w:rPr>
        <w:t>του πα</w:t>
      </w:r>
      <w:r w:rsidRPr="00306B8D">
        <w:rPr>
          <w:sz w:val="28"/>
          <w:szCs w:val="28"/>
        </w:rPr>
        <w:t>ραγγελέα, ενώ ο μεσίτης δε συμμετέχει ο ίδιος στη σύμβαση.</w:t>
      </w:r>
    </w:p>
    <w:p w:rsidR="00306B8D" w:rsidRPr="00306B8D" w:rsidRDefault="00306B8D" w:rsidP="00870856">
      <w:pPr>
        <w:numPr>
          <w:ilvl w:val="0"/>
          <w:numId w:val="4"/>
        </w:numPr>
        <w:spacing w:after="0" w:line="360" w:lineRule="auto"/>
        <w:ind w:right="850"/>
        <w:jc w:val="both"/>
        <w:rPr>
          <w:b/>
          <w:bCs/>
          <w:sz w:val="28"/>
          <w:szCs w:val="28"/>
        </w:rPr>
      </w:pPr>
      <w:r w:rsidRPr="00306B8D">
        <w:rPr>
          <w:b/>
          <w:bCs/>
          <w:sz w:val="28"/>
          <w:szCs w:val="28"/>
        </w:rPr>
        <w:t>Κολλυβιστικές και τραπεζιτικές εργασίες</w:t>
      </w:r>
    </w:p>
    <w:p w:rsidR="00306B8D" w:rsidRPr="00306B8D" w:rsidRDefault="00306B8D" w:rsidP="00870856">
      <w:pPr>
        <w:spacing w:after="0" w:line="360" w:lineRule="auto"/>
        <w:ind w:right="850"/>
        <w:jc w:val="both"/>
        <w:rPr>
          <w:sz w:val="28"/>
          <w:szCs w:val="28"/>
        </w:rPr>
      </w:pPr>
      <w:r w:rsidRPr="00306B8D">
        <w:rPr>
          <w:sz w:val="28"/>
          <w:szCs w:val="28"/>
        </w:rPr>
        <w:t xml:space="preserve">Οι κολλυβιστικές εργασίες έχουν ως σκοπό την ανταλλαγή νομισμάτων με αμοιβή. Οι τραπεζιτικές εργασίες καλύπτουν ένα πολύ μεγαλύτερο </w:t>
      </w:r>
      <w:r w:rsidR="00F375D1">
        <w:rPr>
          <w:sz w:val="28"/>
          <w:szCs w:val="28"/>
        </w:rPr>
        <w:t>φά</w:t>
      </w:r>
      <w:r w:rsidRPr="00306B8D">
        <w:rPr>
          <w:sz w:val="28"/>
          <w:szCs w:val="28"/>
        </w:rPr>
        <w:t xml:space="preserve">σμα, π.χ. καταθέσεις χρημάτων, προεξοφλήσεις συναλλαγματικών, </w:t>
      </w:r>
      <w:r w:rsidR="00F375D1">
        <w:rPr>
          <w:sz w:val="28"/>
          <w:szCs w:val="28"/>
        </w:rPr>
        <w:t>χορη</w:t>
      </w:r>
      <w:r w:rsidRPr="00306B8D">
        <w:rPr>
          <w:sz w:val="28"/>
          <w:szCs w:val="28"/>
        </w:rPr>
        <w:t>γήσεις δανείων κ.λπ.</w:t>
      </w:r>
    </w:p>
    <w:p w:rsidR="00306B8D" w:rsidRPr="00306B8D" w:rsidRDefault="00306B8D" w:rsidP="00870856">
      <w:pPr>
        <w:numPr>
          <w:ilvl w:val="0"/>
          <w:numId w:val="4"/>
        </w:numPr>
        <w:spacing w:after="0" w:line="360" w:lineRule="auto"/>
        <w:ind w:right="850"/>
        <w:jc w:val="both"/>
        <w:rPr>
          <w:b/>
          <w:bCs/>
          <w:sz w:val="28"/>
          <w:szCs w:val="28"/>
        </w:rPr>
      </w:pPr>
      <w:r w:rsidRPr="00306B8D">
        <w:rPr>
          <w:b/>
          <w:bCs/>
          <w:sz w:val="28"/>
          <w:szCs w:val="28"/>
        </w:rPr>
        <w:t>Η έκδοση, αποδοχή, οπισθογράφηση ή τριτεγγύηση συναλλαγματικής</w:t>
      </w:r>
    </w:p>
    <w:p w:rsidR="00306B8D" w:rsidRPr="00306B8D" w:rsidRDefault="00306B8D" w:rsidP="00870856">
      <w:pPr>
        <w:spacing w:after="0" w:line="360" w:lineRule="auto"/>
        <w:ind w:right="850"/>
        <w:jc w:val="both"/>
        <w:rPr>
          <w:sz w:val="28"/>
          <w:szCs w:val="28"/>
        </w:rPr>
      </w:pPr>
      <w:r w:rsidRPr="00306B8D">
        <w:rPr>
          <w:sz w:val="28"/>
          <w:szCs w:val="28"/>
        </w:rPr>
        <w:t xml:space="preserve">Συνεπώς, η οποιαδήποτε σχέση με τη συναλλαγματική θεωρείται </w:t>
      </w:r>
      <w:r w:rsidR="00F375D1">
        <w:rPr>
          <w:sz w:val="28"/>
          <w:szCs w:val="28"/>
        </w:rPr>
        <w:t>αντι</w:t>
      </w:r>
      <w:r w:rsidRPr="00306B8D">
        <w:rPr>
          <w:sz w:val="28"/>
          <w:szCs w:val="28"/>
        </w:rPr>
        <w:t>κειμενικώς εμπορική πράξη.</w:t>
      </w:r>
    </w:p>
    <w:p w:rsidR="00306B8D" w:rsidRPr="00306B8D" w:rsidRDefault="00306B8D" w:rsidP="00870856">
      <w:pPr>
        <w:spacing w:after="0" w:line="360" w:lineRule="auto"/>
        <w:ind w:right="850"/>
        <w:jc w:val="both"/>
        <w:rPr>
          <w:sz w:val="28"/>
          <w:szCs w:val="28"/>
        </w:rPr>
      </w:pPr>
      <w:r w:rsidRPr="00306B8D">
        <w:rPr>
          <w:sz w:val="28"/>
          <w:szCs w:val="28"/>
        </w:rPr>
        <w:lastRenderedPageBreak/>
        <w:t>Επίσης, εμπορικές πράξεις είναι και οι αποστολές χρημάτων από τόπο σε τόπο.</w:t>
      </w:r>
    </w:p>
    <w:p w:rsidR="00306B8D" w:rsidRPr="00306B8D" w:rsidRDefault="00306B8D" w:rsidP="00870856">
      <w:pPr>
        <w:numPr>
          <w:ilvl w:val="0"/>
          <w:numId w:val="4"/>
        </w:numPr>
        <w:spacing w:after="0" w:line="360" w:lineRule="auto"/>
        <w:ind w:right="850"/>
        <w:jc w:val="both"/>
        <w:rPr>
          <w:b/>
          <w:bCs/>
          <w:sz w:val="28"/>
          <w:szCs w:val="28"/>
        </w:rPr>
      </w:pPr>
      <w:r w:rsidRPr="00306B8D">
        <w:rPr>
          <w:b/>
          <w:bCs/>
          <w:sz w:val="28"/>
          <w:szCs w:val="28"/>
        </w:rPr>
        <w:t>Εμπορικές πράξεις βάσει νεώτερων νόμων</w:t>
      </w:r>
    </w:p>
    <w:p w:rsidR="00306B8D" w:rsidRPr="00306B8D" w:rsidRDefault="00306B8D" w:rsidP="00870856">
      <w:pPr>
        <w:spacing w:after="0" w:line="360" w:lineRule="auto"/>
        <w:ind w:right="850"/>
        <w:jc w:val="both"/>
        <w:rPr>
          <w:sz w:val="28"/>
          <w:szCs w:val="28"/>
        </w:rPr>
      </w:pPr>
      <w:r w:rsidRPr="00306B8D">
        <w:rPr>
          <w:sz w:val="28"/>
          <w:szCs w:val="28"/>
        </w:rPr>
        <w:t>Η νομοθεσία μας, μετά το Β.Δ. του 1835, έχει χαρακτηρίσει πολλές πρά- ξεις ως αντικειμενικά εμπορικές, π.χ. οι χρηματιστηριακές συναλλαγές και οι σχέσεις που δημιουργούνται από την έκδοση ή οπισθογράφηση αποθε- τηρίων ή ενεχυρογράφων των γενικών αποθηκών.</w:t>
      </w:r>
    </w:p>
    <w:p w:rsidR="00F375D1" w:rsidRDefault="00306B8D" w:rsidP="00870856">
      <w:pPr>
        <w:spacing w:after="0" w:line="360" w:lineRule="auto"/>
        <w:ind w:right="850"/>
        <w:jc w:val="both"/>
        <w:rPr>
          <w:sz w:val="28"/>
          <w:szCs w:val="28"/>
        </w:rPr>
      </w:pPr>
      <w:r w:rsidRPr="00306B8D">
        <w:rPr>
          <w:sz w:val="28"/>
          <w:szCs w:val="28"/>
        </w:rPr>
        <w:t xml:space="preserve">Επίσης, η επιστήμη του Εμπορικού Δικαίου δέχεται ότι </w:t>
      </w:r>
      <w:r w:rsidR="00F375D1">
        <w:rPr>
          <w:sz w:val="28"/>
          <w:szCs w:val="28"/>
        </w:rPr>
        <w:t>αρκετές δρα</w:t>
      </w:r>
      <w:r w:rsidRPr="00306B8D">
        <w:rPr>
          <w:sz w:val="28"/>
          <w:szCs w:val="28"/>
        </w:rPr>
        <w:t>στηριότητες έχουν εμπορικό χαρακτήρα, όπως π.χ. η χερσαία ασφάλιση, οι εκδοτικές επιχειρήσεις κ.λπ.</w:t>
      </w:r>
      <w:bookmarkStart w:id="8" w:name="_TOC_250146"/>
      <w:bookmarkEnd w:id="8"/>
    </w:p>
    <w:p w:rsidR="00F375D1" w:rsidRDefault="00F375D1" w:rsidP="00870856">
      <w:pPr>
        <w:spacing w:after="0" w:line="360" w:lineRule="auto"/>
        <w:ind w:right="850"/>
        <w:jc w:val="both"/>
        <w:rPr>
          <w:sz w:val="28"/>
          <w:szCs w:val="28"/>
        </w:rPr>
      </w:pPr>
    </w:p>
    <w:p w:rsidR="00306B8D" w:rsidRPr="00F375D1" w:rsidRDefault="00306B8D" w:rsidP="00870856">
      <w:pPr>
        <w:spacing w:after="0" w:line="360" w:lineRule="auto"/>
        <w:ind w:right="850"/>
        <w:jc w:val="both"/>
        <w:rPr>
          <w:sz w:val="28"/>
          <w:szCs w:val="28"/>
        </w:rPr>
      </w:pPr>
      <w:r w:rsidRPr="00306B8D">
        <w:rPr>
          <w:b/>
          <w:bCs/>
          <w:sz w:val="28"/>
          <w:szCs w:val="28"/>
        </w:rPr>
        <w:t>Αντικειμενικά εμπορικές πράξεις του θαλασσίου εμπορίου</w:t>
      </w:r>
    </w:p>
    <w:p w:rsidR="00306B8D" w:rsidRPr="00306B8D" w:rsidRDefault="00306B8D" w:rsidP="00870856">
      <w:pPr>
        <w:spacing w:after="0" w:line="360" w:lineRule="auto"/>
        <w:ind w:right="850"/>
        <w:jc w:val="both"/>
        <w:rPr>
          <w:sz w:val="28"/>
          <w:szCs w:val="28"/>
        </w:rPr>
      </w:pPr>
    </w:p>
    <w:p w:rsidR="00306B8D" w:rsidRPr="00306B8D" w:rsidRDefault="00306B8D" w:rsidP="00870856">
      <w:pPr>
        <w:spacing w:after="0" w:line="360" w:lineRule="auto"/>
        <w:ind w:right="850"/>
        <w:jc w:val="both"/>
        <w:rPr>
          <w:sz w:val="28"/>
          <w:szCs w:val="28"/>
        </w:rPr>
      </w:pPr>
      <w:r w:rsidRPr="00306B8D">
        <w:rPr>
          <w:sz w:val="28"/>
          <w:szCs w:val="28"/>
        </w:rPr>
        <w:t>Το άρθρο 3 του Β.Δ. του έτους 1835, αναφέρει τις αντικειμενικά εμπορι- κές πράξεις του θαλασσίου εμπορίου ως εξής:</w:t>
      </w:r>
    </w:p>
    <w:p w:rsidR="00306B8D" w:rsidRPr="00306B8D" w:rsidRDefault="00306B8D" w:rsidP="00870856">
      <w:pPr>
        <w:numPr>
          <w:ilvl w:val="1"/>
          <w:numId w:val="4"/>
        </w:numPr>
        <w:spacing w:after="0" w:line="360" w:lineRule="auto"/>
        <w:ind w:right="850"/>
        <w:jc w:val="both"/>
        <w:rPr>
          <w:sz w:val="28"/>
          <w:szCs w:val="28"/>
        </w:rPr>
      </w:pPr>
      <w:r w:rsidRPr="00306B8D">
        <w:rPr>
          <w:b/>
          <w:sz w:val="28"/>
          <w:szCs w:val="28"/>
        </w:rPr>
        <w:t xml:space="preserve">Η επιχείρηση κατασκευής πλοίου. </w:t>
      </w:r>
      <w:r w:rsidRPr="00306B8D">
        <w:rPr>
          <w:sz w:val="28"/>
          <w:szCs w:val="28"/>
        </w:rPr>
        <w:t xml:space="preserve">Πρόκειται για σύμβαση </w:t>
      </w:r>
      <w:r w:rsidR="00F375D1">
        <w:rPr>
          <w:sz w:val="28"/>
          <w:szCs w:val="28"/>
        </w:rPr>
        <w:t>ναυπη</w:t>
      </w:r>
      <w:r w:rsidRPr="00306B8D">
        <w:rPr>
          <w:sz w:val="28"/>
          <w:szCs w:val="28"/>
        </w:rPr>
        <w:t xml:space="preserve">γήσεως. Η έννοια του πλοίου δεν είναι αυτή που μας δίνει ο Κώδικας </w:t>
      </w:r>
      <w:r w:rsidR="00F375D1">
        <w:rPr>
          <w:sz w:val="28"/>
          <w:szCs w:val="28"/>
        </w:rPr>
        <w:t>Ιδιω</w:t>
      </w:r>
      <w:r w:rsidRPr="00306B8D">
        <w:rPr>
          <w:sz w:val="28"/>
          <w:szCs w:val="28"/>
        </w:rPr>
        <w:t>τικού Ναυτικού Δικαίου αλλά ευρύτερη, δηλαδή περιλαμβάνει κάθε πλωτό ναυπήγημα.</w:t>
      </w:r>
    </w:p>
    <w:p w:rsidR="00306B8D" w:rsidRPr="00306B8D" w:rsidRDefault="00306B8D" w:rsidP="00870856">
      <w:pPr>
        <w:numPr>
          <w:ilvl w:val="1"/>
          <w:numId w:val="4"/>
        </w:numPr>
        <w:spacing w:after="0" w:line="360" w:lineRule="auto"/>
        <w:ind w:right="850"/>
        <w:jc w:val="both"/>
        <w:rPr>
          <w:sz w:val="28"/>
          <w:szCs w:val="28"/>
        </w:rPr>
      </w:pPr>
      <w:r w:rsidRPr="00306B8D">
        <w:rPr>
          <w:b/>
          <w:sz w:val="28"/>
          <w:szCs w:val="28"/>
        </w:rPr>
        <w:t xml:space="preserve">Η αγορά ή πώληση πλοίου </w:t>
      </w:r>
      <w:r w:rsidRPr="00306B8D">
        <w:rPr>
          <w:sz w:val="28"/>
          <w:szCs w:val="28"/>
        </w:rPr>
        <w:t xml:space="preserve">(και πλωτού ναυπηγήματος). Έστω και αν η αγορά δεν έγινε με πρόταση μεταπώλησης ή έστω και </w:t>
      </w:r>
      <w:r w:rsidRPr="00306B8D">
        <w:rPr>
          <w:sz w:val="28"/>
          <w:szCs w:val="28"/>
        </w:rPr>
        <w:lastRenderedPageBreak/>
        <w:t>αν αυτός που προβαίνει στην πώληση πλοίου το είχε αποκτήσει από χαριστική αιτία.</w:t>
      </w:r>
    </w:p>
    <w:p w:rsidR="00306B8D" w:rsidRPr="00306B8D" w:rsidRDefault="00306B8D" w:rsidP="00870856">
      <w:pPr>
        <w:numPr>
          <w:ilvl w:val="1"/>
          <w:numId w:val="4"/>
        </w:numPr>
        <w:spacing w:after="0" w:line="360" w:lineRule="auto"/>
        <w:ind w:right="850"/>
        <w:jc w:val="both"/>
        <w:rPr>
          <w:sz w:val="28"/>
          <w:szCs w:val="28"/>
        </w:rPr>
      </w:pPr>
      <w:r w:rsidRPr="00306B8D">
        <w:rPr>
          <w:b/>
          <w:sz w:val="28"/>
          <w:szCs w:val="28"/>
        </w:rPr>
        <w:t xml:space="preserve">Οι θαλάσσιες αποστολές. </w:t>
      </w:r>
      <w:r w:rsidRPr="00306B8D">
        <w:rPr>
          <w:sz w:val="28"/>
          <w:szCs w:val="28"/>
        </w:rPr>
        <w:t xml:space="preserve">Εδώ συμπεριλαμβάνονται όλες οι </w:t>
      </w:r>
      <w:r w:rsidR="00F375D1">
        <w:rPr>
          <w:sz w:val="28"/>
          <w:szCs w:val="28"/>
        </w:rPr>
        <w:t>δρα</w:t>
      </w:r>
      <w:r w:rsidRPr="00306B8D">
        <w:rPr>
          <w:sz w:val="28"/>
          <w:szCs w:val="28"/>
        </w:rPr>
        <w:t>στηριότητες που έχουν ως μέσο πραγματοποίησής τους το πλοίο.</w:t>
      </w:r>
    </w:p>
    <w:p w:rsidR="00306B8D" w:rsidRPr="00306B8D" w:rsidRDefault="00306B8D" w:rsidP="00870856">
      <w:pPr>
        <w:spacing w:after="0" w:line="360" w:lineRule="auto"/>
        <w:ind w:right="850"/>
        <w:jc w:val="both"/>
        <w:rPr>
          <w:sz w:val="28"/>
          <w:szCs w:val="28"/>
        </w:rPr>
      </w:pPr>
    </w:p>
    <w:p w:rsidR="00306B8D" w:rsidRPr="00306B8D" w:rsidRDefault="00306B8D" w:rsidP="00870856">
      <w:pPr>
        <w:numPr>
          <w:ilvl w:val="1"/>
          <w:numId w:val="4"/>
        </w:numPr>
        <w:spacing w:after="0" w:line="360" w:lineRule="auto"/>
        <w:ind w:right="850"/>
        <w:jc w:val="both"/>
        <w:rPr>
          <w:sz w:val="28"/>
          <w:szCs w:val="28"/>
        </w:rPr>
      </w:pPr>
      <w:r w:rsidRPr="00306B8D">
        <w:rPr>
          <w:b/>
          <w:sz w:val="28"/>
          <w:szCs w:val="28"/>
        </w:rPr>
        <w:t xml:space="preserve">Η αγορά ή πώληση αρμένων, εξαρτίων και ζωοτροφών. </w:t>
      </w:r>
      <w:r w:rsidRPr="00306B8D">
        <w:rPr>
          <w:sz w:val="28"/>
          <w:szCs w:val="28"/>
        </w:rPr>
        <w:t>Δηλαδή ύλη ή αντικείμενα που είναι χρήσιμα για τον εξοπλισμό, την κίνηση και τη συντήρηση του πλοίου.</w:t>
      </w:r>
    </w:p>
    <w:p w:rsidR="00306B8D" w:rsidRPr="00306B8D" w:rsidRDefault="00306B8D" w:rsidP="00870856">
      <w:pPr>
        <w:numPr>
          <w:ilvl w:val="1"/>
          <w:numId w:val="4"/>
        </w:numPr>
        <w:spacing w:after="0" w:line="360" w:lineRule="auto"/>
        <w:ind w:right="850"/>
        <w:jc w:val="both"/>
        <w:rPr>
          <w:sz w:val="28"/>
          <w:szCs w:val="28"/>
        </w:rPr>
      </w:pPr>
      <w:r w:rsidRPr="00306B8D">
        <w:rPr>
          <w:b/>
          <w:sz w:val="28"/>
          <w:szCs w:val="28"/>
        </w:rPr>
        <w:t xml:space="preserve">Η ναύλωση. </w:t>
      </w:r>
      <w:r w:rsidRPr="00306B8D">
        <w:rPr>
          <w:sz w:val="28"/>
          <w:szCs w:val="28"/>
        </w:rPr>
        <w:t xml:space="preserve">Δηλαδή η σύμβαση που έχει ως σκοπό τη θαλάσσια </w:t>
      </w:r>
      <w:r w:rsidR="00F375D1">
        <w:rPr>
          <w:sz w:val="28"/>
          <w:szCs w:val="28"/>
        </w:rPr>
        <w:t>με</w:t>
      </w:r>
      <w:r w:rsidRPr="00306B8D">
        <w:rPr>
          <w:sz w:val="28"/>
          <w:szCs w:val="28"/>
        </w:rPr>
        <w:t>ταφορά προσώπων και πραγμάτων.</w:t>
      </w:r>
    </w:p>
    <w:p w:rsidR="00306B8D" w:rsidRPr="00306B8D" w:rsidRDefault="00306B8D" w:rsidP="00870856">
      <w:pPr>
        <w:numPr>
          <w:ilvl w:val="1"/>
          <w:numId w:val="4"/>
        </w:numPr>
        <w:spacing w:after="0" w:line="360" w:lineRule="auto"/>
        <w:ind w:right="850"/>
        <w:jc w:val="both"/>
        <w:rPr>
          <w:sz w:val="28"/>
          <w:szCs w:val="28"/>
        </w:rPr>
      </w:pPr>
      <w:r w:rsidRPr="00306B8D">
        <w:rPr>
          <w:b/>
          <w:sz w:val="28"/>
          <w:szCs w:val="28"/>
        </w:rPr>
        <w:t>Η ναυτολόγηση</w:t>
      </w:r>
      <w:r w:rsidRPr="00306B8D">
        <w:rPr>
          <w:sz w:val="28"/>
          <w:szCs w:val="28"/>
        </w:rPr>
        <w:t>. Δηλαδή η σύμβαση προσφοράς εργασίας χρήσιμης για τον προορισμό του πλοίου.</w:t>
      </w:r>
    </w:p>
    <w:p w:rsidR="00306B8D" w:rsidRPr="00306B8D" w:rsidRDefault="00306B8D" w:rsidP="00870856">
      <w:pPr>
        <w:numPr>
          <w:ilvl w:val="1"/>
          <w:numId w:val="4"/>
        </w:numPr>
        <w:spacing w:after="0" w:line="360" w:lineRule="auto"/>
        <w:ind w:right="850"/>
        <w:jc w:val="both"/>
        <w:rPr>
          <w:sz w:val="28"/>
          <w:szCs w:val="28"/>
        </w:rPr>
      </w:pPr>
      <w:r w:rsidRPr="00306B8D">
        <w:rPr>
          <w:b/>
          <w:sz w:val="28"/>
          <w:szCs w:val="28"/>
        </w:rPr>
        <w:t xml:space="preserve">Τα περί ασφαλειών συναλλάγματα. </w:t>
      </w:r>
      <w:r w:rsidRPr="00306B8D">
        <w:rPr>
          <w:sz w:val="28"/>
          <w:szCs w:val="28"/>
        </w:rPr>
        <w:t xml:space="preserve">Δηλαδή όλες οι ασφαλιστικές συμβάσεις του πλοίου και των μεταφερόμενων προσώπων και </w:t>
      </w:r>
      <w:r w:rsidR="00F375D1">
        <w:rPr>
          <w:sz w:val="28"/>
          <w:szCs w:val="28"/>
        </w:rPr>
        <w:t>πραγμά</w:t>
      </w:r>
      <w:r w:rsidRPr="00306B8D">
        <w:rPr>
          <w:sz w:val="28"/>
          <w:szCs w:val="28"/>
        </w:rPr>
        <w:t>των.</w:t>
      </w:r>
    </w:p>
    <w:p w:rsidR="00306B8D" w:rsidRPr="00306B8D" w:rsidRDefault="00306B8D" w:rsidP="00870856">
      <w:pPr>
        <w:numPr>
          <w:ilvl w:val="1"/>
          <w:numId w:val="4"/>
        </w:numPr>
        <w:spacing w:after="0" w:line="360" w:lineRule="auto"/>
        <w:ind w:right="850"/>
        <w:jc w:val="both"/>
        <w:rPr>
          <w:sz w:val="28"/>
          <w:szCs w:val="28"/>
        </w:rPr>
      </w:pPr>
      <w:r w:rsidRPr="00306B8D">
        <w:rPr>
          <w:b/>
          <w:sz w:val="28"/>
          <w:szCs w:val="28"/>
        </w:rPr>
        <w:t xml:space="preserve">Όσα άλλα συναλλάγματα αφορούν τη ναυτική εμπορία. </w:t>
      </w:r>
      <w:r w:rsidRPr="00306B8D">
        <w:rPr>
          <w:sz w:val="28"/>
          <w:szCs w:val="28"/>
        </w:rPr>
        <w:t xml:space="preserve">Δηλαδή οι σχέσεις που προκύπτουν από συγκρούσεις πλοίων, ρυμουλκήσεις, </w:t>
      </w:r>
      <w:r w:rsidR="00F375D1">
        <w:rPr>
          <w:sz w:val="28"/>
          <w:szCs w:val="28"/>
        </w:rPr>
        <w:t>αβα</w:t>
      </w:r>
      <w:r w:rsidRPr="00306B8D">
        <w:rPr>
          <w:sz w:val="28"/>
          <w:szCs w:val="28"/>
        </w:rPr>
        <w:t>ρίες κ.λπ. Οι διατάξεις που αναφέρονται στο θαλάσσιο εμπόριο ισχύουν, με μεταγενέστερο νόμο, και για τις αερομεταφορές.</w:t>
      </w:r>
    </w:p>
    <w:p w:rsidR="00306B8D" w:rsidRPr="00306B8D" w:rsidRDefault="00306B8D" w:rsidP="00870856">
      <w:pPr>
        <w:spacing w:after="0" w:line="360" w:lineRule="auto"/>
        <w:ind w:right="850"/>
        <w:jc w:val="both"/>
        <w:rPr>
          <w:b/>
          <w:bCs/>
          <w:sz w:val="28"/>
          <w:szCs w:val="28"/>
        </w:rPr>
      </w:pPr>
      <w:bookmarkStart w:id="9" w:name="_TOC_250145"/>
      <w:bookmarkEnd w:id="9"/>
      <w:r w:rsidRPr="00306B8D">
        <w:rPr>
          <w:b/>
          <w:bCs/>
          <w:sz w:val="28"/>
          <w:szCs w:val="28"/>
        </w:rPr>
        <w:t>Παράγωγα εμπορικές πράξεις</w:t>
      </w:r>
    </w:p>
    <w:p w:rsidR="00306B8D" w:rsidRPr="00306B8D" w:rsidRDefault="00306B8D" w:rsidP="00870856">
      <w:pPr>
        <w:spacing w:after="0" w:line="360" w:lineRule="auto"/>
        <w:ind w:right="850"/>
        <w:jc w:val="both"/>
        <w:rPr>
          <w:sz w:val="28"/>
          <w:szCs w:val="28"/>
        </w:rPr>
      </w:pPr>
      <w:r w:rsidRPr="00306B8D">
        <w:rPr>
          <w:sz w:val="28"/>
          <w:szCs w:val="28"/>
        </w:rPr>
        <w:lastRenderedPageBreak/>
        <w:t>Εκτός από τις αντικειμενικά εμπορικές πράξεις έχουμε και εμπορικές πράξεις που είναι κατά βάση αστικές πράξεις, αλλά μετατρέπονται σε εμπορικές είτε εξ αντικειμένου είτε από το υποκείμενο (έμπορο) που τις διενεργεί.</w:t>
      </w:r>
    </w:p>
    <w:p w:rsidR="00306B8D" w:rsidRPr="00306B8D" w:rsidRDefault="00306B8D" w:rsidP="00870856">
      <w:pPr>
        <w:numPr>
          <w:ilvl w:val="0"/>
          <w:numId w:val="7"/>
        </w:numPr>
        <w:spacing w:after="0" w:line="360" w:lineRule="auto"/>
        <w:ind w:right="850"/>
        <w:jc w:val="both"/>
        <w:rPr>
          <w:sz w:val="28"/>
          <w:szCs w:val="28"/>
        </w:rPr>
      </w:pPr>
      <w:r w:rsidRPr="00306B8D">
        <w:rPr>
          <w:b/>
          <w:sz w:val="28"/>
          <w:szCs w:val="28"/>
        </w:rPr>
        <w:t xml:space="preserve">Παράγωγες εξ αντικειμένου. </w:t>
      </w:r>
      <w:r w:rsidRPr="00306B8D">
        <w:rPr>
          <w:sz w:val="28"/>
          <w:szCs w:val="28"/>
        </w:rPr>
        <w:t xml:space="preserve">Είναι αυτές που έχουν άμεση σχέση και εξάρτηση με μία αντικειμενικά εμπορική πράξη και όχι με έμπορο. Π.χ. ένας φοιτητής, μη έμπορος, αγοράζει 100 βιβλία, με σκοπό να τα </w:t>
      </w:r>
      <w:r w:rsidR="00F375D1">
        <w:rPr>
          <w:sz w:val="28"/>
          <w:szCs w:val="28"/>
        </w:rPr>
        <w:t>μεταπω</w:t>
      </w:r>
      <w:r w:rsidRPr="00306B8D">
        <w:rPr>
          <w:sz w:val="28"/>
          <w:szCs w:val="28"/>
        </w:rPr>
        <w:t xml:space="preserve">λήσει με κέρδος. Η πράξη του είναι αντικειμενικά εμπορική. Προκειμένου να επιτύχει τον σκοπό του, μισθώνει μία αποθήκη ή ένα αυτοκίνητο, για να μπορέσει να επιτύχει τη μεταπώληση. Η μίσθωση της αποθήκης ή του αυτοκινήτου είναι αστική πράξη και δε γίνεται από έμπορο ώστε να </w:t>
      </w:r>
      <w:r w:rsidR="00037AFC">
        <w:rPr>
          <w:sz w:val="28"/>
          <w:szCs w:val="28"/>
        </w:rPr>
        <w:t>μετα</w:t>
      </w:r>
      <w:bookmarkStart w:id="10" w:name="_GoBack"/>
      <w:bookmarkEnd w:id="10"/>
      <w:r w:rsidRPr="00306B8D">
        <w:rPr>
          <w:sz w:val="28"/>
          <w:szCs w:val="28"/>
        </w:rPr>
        <w:t xml:space="preserve">τραπεί, όπως θα δούμε αμέσως πιο κάτω, σε υποκειμενικά εμπορική </w:t>
      </w:r>
      <w:r w:rsidR="00F375D1">
        <w:rPr>
          <w:sz w:val="28"/>
          <w:szCs w:val="28"/>
        </w:rPr>
        <w:t>πρά</w:t>
      </w:r>
      <w:r w:rsidRPr="00306B8D">
        <w:rPr>
          <w:sz w:val="28"/>
          <w:szCs w:val="28"/>
        </w:rPr>
        <w:t>ξη. Όμως, στο παράδειγμά μας αυτό, η μίσθωση θεωρείται παράγωγα (εξ αντικειμένου) εμπορική πράξη (θεωρία του παρεπομένου).</w:t>
      </w:r>
    </w:p>
    <w:p w:rsidR="00306B8D" w:rsidRPr="00306B8D" w:rsidRDefault="00306B8D" w:rsidP="00870856">
      <w:pPr>
        <w:numPr>
          <w:ilvl w:val="0"/>
          <w:numId w:val="7"/>
        </w:numPr>
        <w:spacing w:after="0" w:line="360" w:lineRule="auto"/>
        <w:ind w:right="850"/>
        <w:jc w:val="both"/>
        <w:rPr>
          <w:sz w:val="28"/>
          <w:szCs w:val="28"/>
        </w:rPr>
      </w:pPr>
      <w:r w:rsidRPr="00306B8D">
        <w:rPr>
          <w:b/>
          <w:sz w:val="28"/>
          <w:szCs w:val="28"/>
        </w:rPr>
        <w:t xml:space="preserve">Παράγωγες εξ υποκειμένου εμπορικές πράξεις. </w:t>
      </w:r>
      <w:r w:rsidRPr="00306B8D">
        <w:rPr>
          <w:sz w:val="28"/>
          <w:szCs w:val="28"/>
        </w:rPr>
        <w:t xml:space="preserve">Πολλές αστικές κατά βάση πράξεις μετατρέπονται σε εμπορικές. Αν γίνουν από μη έμπορο, είναι αναμφίβολα αστικές. Αν γίνουν όμως από έμπορο και χάρη της </w:t>
      </w:r>
      <w:r w:rsidR="00F375D1">
        <w:rPr>
          <w:sz w:val="28"/>
          <w:szCs w:val="28"/>
        </w:rPr>
        <w:t>εμπο</w:t>
      </w:r>
      <w:r w:rsidRPr="00306B8D">
        <w:rPr>
          <w:sz w:val="28"/>
          <w:szCs w:val="28"/>
        </w:rPr>
        <w:t>ρίας του, μετατρέπονται από αστικές σε εμπορικές.</w:t>
      </w:r>
    </w:p>
    <w:p w:rsidR="00306B8D" w:rsidRPr="00306B8D" w:rsidRDefault="00306B8D" w:rsidP="00870856">
      <w:pPr>
        <w:spacing w:after="0" w:line="360" w:lineRule="auto"/>
        <w:ind w:right="850"/>
        <w:jc w:val="both"/>
        <w:rPr>
          <w:sz w:val="28"/>
          <w:szCs w:val="28"/>
        </w:rPr>
      </w:pPr>
      <w:r w:rsidRPr="00306B8D">
        <w:rPr>
          <w:sz w:val="28"/>
          <w:szCs w:val="28"/>
        </w:rPr>
        <w:lastRenderedPageBreak/>
        <w:t xml:space="preserve">Βέβαια, το να χαρακτηρισθεί μία πράξη αστική ή εμπορική έχει μεγάλη σημασία. Υπάρχουν συνέπειες για τη μία κατηγορία που δεν υπάρχουν για   την άλλη. Όλες οι αστικές πράξεις που γίνονται από έμπορο μπορούν να </w:t>
      </w:r>
      <w:r w:rsidR="00F375D1">
        <w:rPr>
          <w:sz w:val="28"/>
          <w:szCs w:val="28"/>
        </w:rPr>
        <w:t>με</w:t>
      </w:r>
      <w:r w:rsidRPr="00306B8D">
        <w:rPr>
          <w:sz w:val="28"/>
          <w:szCs w:val="28"/>
        </w:rPr>
        <w:t>τατραπούν σε εμπορικές, αν τούτο δεν είναι αντίθετο προς τη φύση τους. Για παράδειγμα, όλες οι πράξεις του οικογενειακού δικαίου δεν μπορούν να μετατραπούν σε εμπορικές. Ο χαρακτήρας τους δεν επιτρέπει μετατροπή. Όμως και αυτές που εύκολα μπορούν να μετατραπούν, πρέπει να γίνονται χάρη της εμπορίας του. Αν π.χ. κάποιος έμπορος μισθώσει μία αποθήκη, για να αποθηκεύσει εμπορεύματα, η κατά βάση αστική πράξη της μίσθωσης μετατρέπεται σε υποκειμενικά εμπορική πράξη.</w:t>
      </w:r>
    </w:p>
    <w:p w:rsidR="00306B8D" w:rsidRPr="00306B8D" w:rsidRDefault="00306B8D" w:rsidP="00870856">
      <w:pPr>
        <w:numPr>
          <w:ilvl w:val="0"/>
          <w:numId w:val="9"/>
        </w:numPr>
        <w:spacing w:after="0" w:line="360" w:lineRule="auto"/>
        <w:ind w:right="850"/>
        <w:jc w:val="both"/>
        <w:rPr>
          <w:sz w:val="28"/>
          <w:szCs w:val="28"/>
        </w:rPr>
      </w:pPr>
      <w:r w:rsidRPr="00306B8D">
        <w:rPr>
          <w:b/>
          <w:sz w:val="28"/>
          <w:szCs w:val="28"/>
        </w:rPr>
        <w:t xml:space="preserve">Τεκμήριο εμπορικότητας. </w:t>
      </w:r>
      <w:r w:rsidRPr="00306B8D">
        <w:rPr>
          <w:sz w:val="28"/>
          <w:szCs w:val="28"/>
        </w:rPr>
        <w:t xml:space="preserve">Το ερώτημα που προκύπτει εύλογα </w:t>
      </w:r>
      <w:r w:rsidR="00F375D1">
        <w:rPr>
          <w:sz w:val="28"/>
          <w:szCs w:val="28"/>
        </w:rPr>
        <w:t>εί</w:t>
      </w:r>
      <w:r w:rsidRPr="00306B8D">
        <w:rPr>
          <w:sz w:val="28"/>
          <w:szCs w:val="28"/>
        </w:rPr>
        <w:t xml:space="preserve">ναι πώς θα γνωρίζουμε ότι ο έμπορος έχει πρόθεση να κάνει την αστική πράξη χάρη της εμπορίας του και, συνεπώς, να έχουμε παράγωγα μία </w:t>
      </w:r>
      <w:r w:rsidR="00F375D1">
        <w:rPr>
          <w:sz w:val="28"/>
          <w:szCs w:val="28"/>
        </w:rPr>
        <w:t>υπο</w:t>
      </w:r>
      <w:r w:rsidRPr="00306B8D">
        <w:rPr>
          <w:sz w:val="28"/>
          <w:szCs w:val="28"/>
        </w:rPr>
        <w:t>κειμενική εμπορική πράξη.</w:t>
      </w:r>
    </w:p>
    <w:p w:rsidR="00306B8D" w:rsidRPr="00306B8D" w:rsidRDefault="00306B8D" w:rsidP="00870856">
      <w:pPr>
        <w:spacing w:after="0" w:line="360" w:lineRule="auto"/>
        <w:ind w:right="850"/>
        <w:jc w:val="both"/>
        <w:rPr>
          <w:sz w:val="28"/>
          <w:szCs w:val="28"/>
        </w:rPr>
      </w:pPr>
      <w:r w:rsidRPr="00306B8D">
        <w:rPr>
          <w:sz w:val="28"/>
          <w:szCs w:val="28"/>
        </w:rPr>
        <w:t xml:space="preserve">Τη λύση δίνει το άρθρο 8 του Β.Δ. του 1835, που ορίζει ότι τα </w:t>
      </w:r>
      <w:r w:rsidR="00F375D1">
        <w:rPr>
          <w:sz w:val="28"/>
          <w:szCs w:val="28"/>
        </w:rPr>
        <w:t>γραμμά</w:t>
      </w:r>
      <w:r w:rsidRPr="00306B8D">
        <w:rPr>
          <w:sz w:val="28"/>
          <w:szCs w:val="28"/>
        </w:rPr>
        <w:t>τια που υπογράφει ο έμπορος υπογράφονται από αυτόν χάρη της εμπορίας του, εκτός αν προκύπτει το αντίθετο.</w:t>
      </w:r>
    </w:p>
    <w:p w:rsidR="00306B8D" w:rsidRPr="00306B8D" w:rsidRDefault="00306B8D" w:rsidP="00870856">
      <w:pPr>
        <w:spacing w:after="0" w:line="360" w:lineRule="auto"/>
        <w:ind w:right="850"/>
        <w:jc w:val="both"/>
        <w:rPr>
          <w:sz w:val="28"/>
          <w:szCs w:val="28"/>
        </w:rPr>
      </w:pPr>
      <w:r w:rsidRPr="00306B8D">
        <w:rPr>
          <w:sz w:val="28"/>
          <w:szCs w:val="28"/>
        </w:rPr>
        <w:t xml:space="preserve">Δηλαδή παρατηρούμε ότι καθιερώνει ένα </w:t>
      </w:r>
      <w:r w:rsidR="00F375D1">
        <w:rPr>
          <w:sz w:val="28"/>
          <w:szCs w:val="28"/>
        </w:rPr>
        <w:t>τεκμήριο (τεκμήριο εμπορι</w:t>
      </w:r>
      <w:r w:rsidRPr="00306B8D">
        <w:rPr>
          <w:sz w:val="28"/>
          <w:szCs w:val="28"/>
        </w:rPr>
        <w:t xml:space="preserve">κότητας), το οποίο μας δίνει τη δυνατότητα να συμπεράνουμε ότι όλες οι κατά βάση αστικές πράξεις, που ο </w:t>
      </w:r>
      <w:r w:rsidRPr="00306B8D">
        <w:rPr>
          <w:sz w:val="28"/>
          <w:szCs w:val="28"/>
        </w:rPr>
        <w:lastRenderedPageBreak/>
        <w:t>χαρακτήρας τους το επιτρέπει, έγιναν χάρη της εμπορίας του. Το ίδιο το άρθρο 8 καθορίζει και το χαρακτήρα του τεκμηρίου ως μαχητού. Δηλαδή ο έμπορος μπορεί να αποδείξει ότι η συγκε- κριμένη αστική πράξη δεν έγινε χάρη της εμπορίας του.</w:t>
      </w:r>
    </w:p>
    <w:p w:rsidR="00306B8D" w:rsidRPr="00306B8D" w:rsidRDefault="00306B8D" w:rsidP="00870856">
      <w:pPr>
        <w:spacing w:after="0" w:line="360" w:lineRule="auto"/>
        <w:jc w:val="both"/>
        <w:rPr>
          <w:sz w:val="28"/>
          <w:szCs w:val="28"/>
        </w:rPr>
      </w:pPr>
    </w:p>
    <w:p w:rsidR="00306B8D" w:rsidRPr="00306B8D" w:rsidRDefault="00306B8D" w:rsidP="00870856">
      <w:pPr>
        <w:spacing w:after="0" w:line="360" w:lineRule="auto"/>
        <w:jc w:val="both"/>
        <w:rPr>
          <w:sz w:val="28"/>
          <w:szCs w:val="28"/>
        </w:rPr>
        <w:sectPr w:rsidR="00306B8D" w:rsidRPr="00306B8D">
          <w:pgSz w:w="9360" w:h="13330"/>
          <w:pgMar w:top="1060" w:right="0" w:bottom="1060" w:left="1140" w:header="0" w:footer="873" w:gutter="0"/>
          <w:cols w:space="720"/>
        </w:sectPr>
      </w:pPr>
    </w:p>
    <w:p w:rsidR="00306B8D" w:rsidRPr="00306B8D" w:rsidRDefault="00306B8D" w:rsidP="00870856">
      <w:pPr>
        <w:spacing w:after="0" w:line="360" w:lineRule="auto"/>
        <w:jc w:val="both"/>
        <w:rPr>
          <w:sz w:val="28"/>
          <w:szCs w:val="28"/>
        </w:rPr>
        <w:sectPr w:rsidR="00306B8D" w:rsidRPr="00306B8D">
          <w:pgSz w:w="9360" w:h="13330"/>
          <w:pgMar w:top="1060" w:right="0" w:bottom="1060" w:left="1140" w:header="0" w:footer="873" w:gutter="0"/>
          <w:pgNumType w:start="28"/>
          <w:cols w:space="720"/>
        </w:sectPr>
      </w:pPr>
    </w:p>
    <w:p w:rsidR="00306B8D" w:rsidRPr="00306B8D" w:rsidRDefault="00306B8D" w:rsidP="00306B8D">
      <w:pPr>
        <w:spacing w:line="360" w:lineRule="auto"/>
        <w:jc w:val="both"/>
        <w:sectPr w:rsidR="00306B8D" w:rsidRPr="00306B8D">
          <w:pgSz w:w="9360" w:h="13330"/>
          <w:pgMar w:top="1060" w:right="0" w:bottom="1060" w:left="1140" w:header="0" w:footer="873" w:gutter="0"/>
          <w:cols w:space="720"/>
        </w:sectPr>
      </w:pPr>
      <w:r>
        <w:lastRenderedPageBreak/>
        <w:t xml:space="preserve"> </w:t>
      </w:r>
    </w:p>
    <w:p w:rsidR="00306B8D" w:rsidRPr="00306B8D" w:rsidRDefault="00306B8D" w:rsidP="00306B8D">
      <w:pPr>
        <w:sectPr w:rsidR="00306B8D" w:rsidRPr="00306B8D">
          <w:pgSz w:w="9360" w:h="13330"/>
          <w:pgMar w:top="1060" w:right="0" w:bottom="1060" w:left="1140" w:header="0" w:footer="873" w:gutter="0"/>
          <w:pgNumType w:start="26"/>
          <w:cols w:space="720"/>
        </w:sectPr>
      </w:pPr>
    </w:p>
    <w:p w:rsidR="00306B8D" w:rsidRPr="00306B8D" w:rsidRDefault="00306B8D" w:rsidP="00306B8D">
      <w:pPr>
        <w:sectPr w:rsidR="00306B8D" w:rsidRPr="00306B8D">
          <w:pgSz w:w="9360" w:h="13330"/>
          <w:pgMar w:top="1060" w:right="0" w:bottom="1060" w:left="1140" w:header="0" w:footer="873" w:gutter="0"/>
          <w:pgNumType w:start="24"/>
          <w:cols w:space="720"/>
        </w:sectPr>
      </w:pPr>
    </w:p>
    <w:p w:rsidR="00306B8D" w:rsidRPr="00306B8D" w:rsidRDefault="00306B8D" w:rsidP="00306B8D">
      <w:pPr>
        <w:sectPr w:rsidR="00306B8D" w:rsidRPr="00306B8D">
          <w:pgSz w:w="9360" w:h="13330"/>
          <w:pgMar w:top="1060" w:right="0" w:bottom="1060" w:left="960" w:header="0" w:footer="874" w:gutter="0"/>
          <w:cols w:space="720"/>
        </w:sectPr>
      </w:pPr>
    </w:p>
    <w:p w:rsidR="00E80D61" w:rsidRDefault="00037AFC" w:rsidP="00306B8D"/>
    <w:sectPr w:rsidR="00E80D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A1"/>
    <w:family w:val="roman"/>
    <w:pitch w:val="variable"/>
    <w:sig w:usb0="E00002FF" w:usb1="400004FF" w:usb2="00000000" w:usb3="00000000" w:csb0="0000019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F6219"/>
    <w:multiLevelType w:val="hybridMultilevel"/>
    <w:tmpl w:val="4378E88A"/>
    <w:lvl w:ilvl="0" w:tplc="74264DD8">
      <w:start w:val="1"/>
      <w:numFmt w:val="decimal"/>
      <w:lvlText w:val="%1."/>
      <w:lvlJc w:val="left"/>
      <w:pPr>
        <w:ind w:left="741" w:hanging="325"/>
      </w:pPr>
      <w:rPr>
        <w:rFonts w:ascii="Cambria" w:eastAsia="Cambria" w:hAnsi="Cambria" w:cs="Cambria" w:hint="default"/>
        <w:b/>
        <w:bCs/>
        <w:color w:val="367992"/>
        <w:spacing w:val="-4"/>
        <w:w w:val="100"/>
        <w:sz w:val="32"/>
        <w:szCs w:val="32"/>
        <w:lang w:val="el-GR" w:eastAsia="en-US" w:bidi="ar-SA"/>
      </w:rPr>
    </w:lvl>
    <w:lvl w:ilvl="1" w:tplc="CE3A4406">
      <w:start w:val="1"/>
      <w:numFmt w:val="decimal"/>
      <w:lvlText w:val="%2."/>
      <w:lvlJc w:val="left"/>
      <w:pPr>
        <w:ind w:left="287" w:hanging="284"/>
      </w:pPr>
      <w:rPr>
        <w:rFonts w:ascii="Cambria" w:eastAsia="Cambria" w:hAnsi="Cambria" w:cs="Cambria" w:hint="default"/>
        <w:b/>
        <w:bCs/>
        <w:color w:val="231F20"/>
        <w:spacing w:val="-3"/>
        <w:w w:val="102"/>
        <w:sz w:val="21"/>
        <w:szCs w:val="21"/>
        <w:lang w:val="el-GR" w:eastAsia="en-US" w:bidi="ar-SA"/>
      </w:rPr>
    </w:lvl>
    <w:lvl w:ilvl="2" w:tplc="12CC759A">
      <w:numFmt w:val="bullet"/>
      <w:lvlText w:val="•"/>
      <w:lvlJc w:val="left"/>
      <w:pPr>
        <w:ind w:left="1590" w:hanging="284"/>
      </w:pPr>
      <w:rPr>
        <w:lang w:val="el-GR" w:eastAsia="en-US" w:bidi="ar-SA"/>
      </w:rPr>
    </w:lvl>
    <w:lvl w:ilvl="3" w:tplc="1CF2CD44">
      <w:numFmt w:val="bullet"/>
      <w:lvlText w:val="•"/>
      <w:lvlJc w:val="left"/>
      <w:pPr>
        <w:ind w:left="2440" w:hanging="284"/>
      </w:pPr>
      <w:rPr>
        <w:lang w:val="el-GR" w:eastAsia="en-US" w:bidi="ar-SA"/>
      </w:rPr>
    </w:lvl>
    <w:lvl w:ilvl="4" w:tplc="3F642D60">
      <w:numFmt w:val="bullet"/>
      <w:lvlText w:val="•"/>
      <w:lvlJc w:val="left"/>
      <w:pPr>
        <w:ind w:left="3291" w:hanging="284"/>
      </w:pPr>
      <w:rPr>
        <w:lang w:val="el-GR" w:eastAsia="en-US" w:bidi="ar-SA"/>
      </w:rPr>
    </w:lvl>
    <w:lvl w:ilvl="5" w:tplc="10643C32">
      <w:numFmt w:val="bullet"/>
      <w:lvlText w:val="•"/>
      <w:lvlJc w:val="left"/>
      <w:pPr>
        <w:ind w:left="4141" w:hanging="284"/>
      </w:pPr>
      <w:rPr>
        <w:lang w:val="el-GR" w:eastAsia="en-US" w:bidi="ar-SA"/>
      </w:rPr>
    </w:lvl>
    <w:lvl w:ilvl="6" w:tplc="B1407A5C">
      <w:numFmt w:val="bullet"/>
      <w:lvlText w:val="•"/>
      <w:lvlJc w:val="left"/>
      <w:pPr>
        <w:ind w:left="4992" w:hanging="284"/>
      </w:pPr>
      <w:rPr>
        <w:lang w:val="el-GR" w:eastAsia="en-US" w:bidi="ar-SA"/>
      </w:rPr>
    </w:lvl>
    <w:lvl w:ilvl="7" w:tplc="91C48834">
      <w:numFmt w:val="bullet"/>
      <w:lvlText w:val="•"/>
      <w:lvlJc w:val="left"/>
      <w:pPr>
        <w:ind w:left="5842" w:hanging="284"/>
      </w:pPr>
      <w:rPr>
        <w:lang w:val="el-GR" w:eastAsia="en-US" w:bidi="ar-SA"/>
      </w:rPr>
    </w:lvl>
    <w:lvl w:ilvl="8" w:tplc="CD2C9DB4">
      <w:numFmt w:val="bullet"/>
      <w:lvlText w:val="•"/>
      <w:lvlJc w:val="left"/>
      <w:pPr>
        <w:ind w:left="6693" w:hanging="284"/>
      </w:pPr>
      <w:rPr>
        <w:lang w:val="el-GR" w:eastAsia="en-US" w:bidi="ar-SA"/>
      </w:rPr>
    </w:lvl>
  </w:abstractNum>
  <w:abstractNum w:abstractNumId="1" w15:restartNumberingAfterBreak="0">
    <w:nsid w:val="16572BEA"/>
    <w:multiLevelType w:val="hybridMultilevel"/>
    <w:tmpl w:val="7A02FBAE"/>
    <w:lvl w:ilvl="0" w:tplc="07280E40">
      <w:start w:val="1"/>
      <w:numFmt w:val="decimal"/>
      <w:lvlText w:val="%1."/>
      <w:lvlJc w:val="left"/>
      <w:pPr>
        <w:ind w:left="107" w:hanging="284"/>
      </w:pPr>
      <w:rPr>
        <w:rFonts w:ascii="Cambria" w:eastAsia="Cambria" w:hAnsi="Cambria" w:cs="Cambria" w:hint="default"/>
        <w:b/>
        <w:bCs/>
        <w:color w:val="367992"/>
        <w:spacing w:val="-3"/>
        <w:w w:val="102"/>
        <w:sz w:val="21"/>
        <w:szCs w:val="21"/>
        <w:lang w:val="el-GR" w:eastAsia="en-US" w:bidi="ar-SA"/>
      </w:rPr>
    </w:lvl>
    <w:lvl w:ilvl="1" w:tplc="FFD8C032">
      <w:numFmt w:val="bullet"/>
      <w:lvlText w:val="•"/>
      <w:lvlJc w:val="left"/>
      <w:pPr>
        <w:ind w:left="911" w:hanging="284"/>
      </w:pPr>
      <w:rPr>
        <w:lang w:val="el-GR" w:eastAsia="en-US" w:bidi="ar-SA"/>
      </w:rPr>
    </w:lvl>
    <w:lvl w:ilvl="2" w:tplc="BDDE7090">
      <w:numFmt w:val="bullet"/>
      <w:lvlText w:val="•"/>
      <w:lvlJc w:val="left"/>
      <w:pPr>
        <w:ind w:left="1722" w:hanging="284"/>
      </w:pPr>
      <w:rPr>
        <w:lang w:val="el-GR" w:eastAsia="en-US" w:bidi="ar-SA"/>
      </w:rPr>
    </w:lvl>
    <w:lvl w:ilvl="3" w:tplc="C9A8C5AA">
      <w:numFmt w:val="bullet"/>
      <w:lvlText w:val="•"/>
      <w:lvlJc w:val="left"/>
      <w:pPr>
        <w:ind w:left="2534" w:hanging="284"/>
      </w:pPr>
      <w:rPr>
        <w:lang w:val="el-GR" w:eastAsia="en-US" w:bidi="ar-SA"/>
      </w:rPr>
    </w:lvl>
    <w:lvl w:ilvl="4" w:tplc="9FDAEFDA">
      <w:numFmt w:val="bullet"/>
      <w:lvlText w:val="•"/>
      <w:lvlJc w:val="left"/>
      <w:pPr>
        <w:ind w:left="3345" w:hanging="284"/>
      </w:pPr>
      <w:rPr>
        <w:lang w:val="el-GR" w:eastAsia="en-US" w:bidi="ar-SA"/>
      </w:rPr>
    </w:lvl>
    <w:lvl w:ilvl="5" w:tplc="3D52C044">
      <w:numFmt w:val="bullet"/>
      <w:lvlText w:val="•"/>
      <w:lvlJc w:val="left"/>
      <w:pPr>
        <w:ind w:left="4156" w:hanging="284"/>
      </w:pPr>
      <w:rPr>
        <w:lang w:val="el-GR" w:eastAsia="en-US" w:bidi="ar-SA"/>
      </w:rPr>
    </w:lvl>
    <w:lvl w:ilvl="6" w:tplc="686E9D3C">
      <w:numFmt w:val="bullet"/>
      <w:lvlText w:val="•"/>
      <w:lvlJc w:val="left"/>
      <w:pPr>
        <w:ind w:left="4968" w:hanging="284"/>
      </w:pPr>
      <w:rPr>
        <w:lang w:val="el-GR" w:eastAsia="en-US" w:bidi="ar-SA"/>
      </w:rPr>
    </w:lvl>
    <w:lvl w:ilvl="7" w:tplc="B68E1DBC">
      <w:numFmt w:val="bullet"/>
      <w:lvlText w:val="•"/>
      <w:lvlJc w:val="left"/>
      <w:pPr>
        <w:ind w:left="5779" w:hanging="284"/>
      </w:pPr>
      <w:rPr>
        <w:lang w:val="el-GR" w:eastAsia="en-US" w:bidi="ar-SA"/>
      </w:rPr>
    </w:lvl>
    <w:lvl w:ilvl="8" w:tplc="074643BA">
      <w:numFmt w:val="bullet"/>
      <w:lvlText w:val="•"/>
      <w:lvlJc w:val="left"/>
      <w:pPr>
        <w:ind w:left="6591" w:hanging="284"/>
      </w:pPr>
      <w:rPr>
        <w:lang w:val="el-GR" w:eastAsia="en-US" w:bidi="ar-SA"/>
      </w:rPr>
    </w:lvl>
  </w:abstractNum>
  <w:abstractNum w:abstractNumId="2" w15:restartNumberingAfterBreak="0">
    <w:nsid w:val="1991767C"/>
    <w:multiLevelType w:val="hybridMultilevel"/>
    <w:tmpl w:val="7A02FBAE"/>
    <w:lvl w:ilvl="0" w:tplc="07280E40">
      <w:start w:val="1"/>
      <w:numFmt w:val="decimal"/>
      <w:lvlText w:val="%1."/>
      <w:lvlJc w:val="left"/>
      <w:pPr>
        <w:ind w:left="107" w:hanging="284"/>
      </w:pPr>
      <w:rPr>
        <w:rFonts w:ascii="Cambria" w:eastAsia="Cambria" w:hAnsi="Cambria" w:cs="Cambria" w:hint="default"/>
        <w:b/>
        <w:bCs/>
        <w:color w:val="367992"/>
        <w:spacing w:val="-3"/>
        <w:w w:val="102"/>
        <w:sz w:val="21"/>
        <w:szCs w:val="21"/>
        <w:lang w:val="el-GR" w:eastAsia="en-US" w:bidi="ar-SA"/>
      </w:rPr>
    </w:lvl>
    <w:lvl w:ilvl="1" w:tplc="FFD8C032">
      <w:numFmt w:val="bullet"/>
      <w:lvlText w:val="•"/>
      <w:lvlJc w:val="left"/>
      <w:pPr>
        <w:ind w:left="911" w:hanging="284"/>
      </w:pPr>
      <w:rPr>
        <w:lang w:val="el-GR" w:eastAsia="en-US" w:bidi="ar-SA"/>
      </w:rPr>
    </w:lvl>
    <w:lvl w:ilvl="2" w:tplc="BDDE7090">
      <w:numFmt w:val="bullet"/>
      <w:lvlText w:val="•"/>
      <w:lvlJc w:val="left"/>
      <w:pPr>
        <w:ind w:left="1722" w:hanging="284"/>
      </w:pPr>
      <w:rPr>
        <w:lang w:val="el-GR" w:eastAsia="en-US" w:bidi="ar-SA"/>
      </w:rPr>
    </w:lvl>
    <w:lvl w:ilvl="3" w:tplc="C9A8C5AA">
      <w:numFmt w:val="bullet"/>
      <w:lvlText w:val="•"/>
      <w:lvlJc w:val="left"/>
      <w:pPr>
        <w:ind w:left="2534" w:hanging="284"/>
      </w:pPr>
      <w:rPr>
        <w:lang w:val="el-GR" w:eastAsia="en-US" w:bidi="ar-SA"/>
      </w:rPr>
    </w:lvl>
    <w:lvl w:ilvl="4" w:tplc="9FDAEFDA">
      <w:numFmt w:val="bullet"/>
      <w:lvlText w:val="•"/>
      <w:lvlJc w:val="left"/>
      <w:pPr>
        <w:ind w:left="3345" w:hanging="284"/>
      </w:pPr>
      <w:rPr>
        <w:lang w:val="el-GR" w:eastAsia="en-US" w:bidi="ar-SA"/>
      </w:rPr>
    </w:lvl>
    <w:lvl w:ilvl="5" w:tplc="3D52C044">
      <w:numFmt w:val="bullet"/>
      <w:lvlText w:val="•"/>
      <w:lvlJc w:val="left"/>
      <w:pPr>
        <w:ind w:left="4156" w:hanging="284"/>
      </w:pPr>
      <w:rPr>
        <w:lang w:val="el-GR" w:eastAsia="en-US" w:bidi="ar-SA"/>
      </w:rPr>
    </w:lvl>
    <w:lvl w:ilvl="6" w:tplc="686E9D3C">
      <w:numFmt w:val="bullet"/>
      <w:lvlText w:val="•"/>
      <w:lvlJc w:val="left"/>
      <w:pPr>
        <w:ind w:left="4968" w:hanging="284"/>
      </w:pPr>
      <w:rPr>
        <w:lang w:val="el-GR" w:eastAsia="en-US" w:bidi="ar-SA"/>
      </w:rPr>
    </w:lvl>
    <w:lvl w:ilvl="7" w:tplc="B68E1DBC">
      <w:numFmt w:val="bullet"/>
      <w:lvlText w:val="•"/>
      <w:lvlJc w:val="left"/>
      <w:pPr>
        <w:ind w:left="5779" w:hanging="284"/>
      </w:pPr>
      <w:rPr>
        <w:lang w:val="el-GR" w:eastAsia="en-US" w:bidi="ar-SA"/>
      </w:rPr>
    </w:lvl>
    <w:lvl w:ilvl="8" w:tplc="074643BA">
      <w:numFmt w:val="bullet"/>
      <w:lvlText w:val="•"/>
      <w:lvlJc w:val="left"/>
      <w:pPr>
        <w:ind w:left="6591" w:hanging="284"/>
      </w:pPr>
      <w:rPr>
        <w:lang w:val="el-GR" w:eastAsia="en-US" w:bidi="ar-SA"/>
      </w:rPr>
    </w:lvl>
  </w:abstractNum>
  <w:abstractNum w:abstractNumId="3" w15:restartNumberingAfterBreak="0">
    <w:nsid w:val="53DB4378"/>
    <w:multiLevelType w:val="hybridMultilevel"/>
    <w:tmpl w:val="4D7029AE"/>
    <w:lvl w:ilvl="0" w:tplc="828A58B0">
      <w:start w:val="1"/>
      <w:numFmt w:val="decimal"/>
      <w:lvlText w:val="%1."/>
      <w:lvlJc w:val="left"/>
      <w:pPr>
        <w:ind w:left="390" w:hanging="284"/>
      </w:pPr>
      <w:rPr>
        <w:b/>
        <w:bCs/>
        <w:spacing w:val="-9"/>
        <w:w w:val="100"/>
        <w:lang w:val="el-GR" w:eastAsia="en-US" w:bidi="ar-SA"/>
      </w:rPr>
    </w:lvl>
    <w:lvl w:ilvl="1" w:tplc="EB6C403E">
      <w:start w:val="1"/>
      <w:numFmt w:val="decimal"/>
      <w:lvlText w:val="%2."/>
      <w:lvlJc w:val="left"/>
      <w:pPr>
        <w:ind w:left="237" w:hanging="284"/>
      </w:pPr>
      <w:rPr>
        <w:rFonts w:ascii="Cambria" w:eastAsia="Cambria" w:hAnsi="Cambria" w:cs="Cambria" w:hint="default"/>
        <w:b/>
        <w:bCs/>
        <w:color w:val="367992"/>
        <w:spacing w:val="-3"/>
        <w:w w:val="102"/>
        <w:sz w:val="21"/>
        <w:szCs w:val="21"/>
        <w:lang w:val="el-GR" w:eastAsia="en-US" w:bidi="ar-SA"/>
      </w:rPr>
    </w:lvl>
    <w:lvl w:ilvl="2" w:tplc="F0D6C402">
      <w:numFmt w:val="bullet"/>
      <w:lvlText w:val="•"/>
      <w:lvlJc w:val="left"/>
      <w:pPr>
        <w:ind w:left="1268" w:hanging="284"/>
      </w:pPr>
      <w:rPr>
        <w:lang w:val="el-GR" w:eastAsia="en-US" w:bidi="ar-SA"/>
      </w:rPr>
    </w:lvl>
    <w:lvl w:ilvl="3" w:tplc="0606954C">
      <w:numFmt w:val="bullet"/>
      <w:lvlText w:val="•"/>
      <w:lvlJc w:val="left"/>
      <w:pPr>
        <w:ind w:left="2136" w:hanging="284"/>
      </w:pPr>
      <w:rPr>
        <w:lang w:val="el-GR" w:eastAsia="en-US" w:bidi="ar-SA"/>
      </w:rPr>
    </w:lvl>
    <w:lvl w:ilvl="4" w:tplc="2E9C7C9C">
      <w:numFmt w:val="bullet"/>
      <w:lvlText w:val="•"/>
      <w:lvlJc w:val="left"/>
      <w:pPr>
        <w:ind w:left="3004" w:hanging="284"/>
      </w:pPr>
      <w:rPr>
        <w:lang w:val="el-GR" w:eastAsia="en-US" w:bidi="ar-SA"/>
      </w:rPr>
    </w:lvl>
    <w:lvl w:ilvl="5" w:tplc="019AB72E">
      <w:numFmt w:val="bullet"/>
      <w:lvlText w:val="•"/>
      <w:lvlJc w:val="left"/>
      <w:pPr>
        <w:ind w:left="3872" w:hanging="284"/>
      </w:pPr>
      <w:rPr>
        <w:lang w:val="el-GR" w:eastAsia="en-US" w:bidi="ar-SA"/>
      </w:rPr>
    </w:lvl>
    <w:lvl w:ilvl="6" w:tplc="CEDE95B6">
      <w:numFmt w:val="bullet"/>
      <w:lvlText w:val="•"/>
      <w:lvlJc w:val="left"/>
      <w:pPr>
        <w:ind w:left="4741" w:hanging="284"/>
      </w:pPr>
      <w:rPr>
        <w:lang w:val="el-GR" w:eastAsia="en-US" w:bidi="ar-SA"/>
      </w:rPr>
    </w:lvl>
    <w:lvl w:ilvl="7" w:tplc="132AB312">
      <w:numFmt w:val="bullet"/>
      <w:lvlText w:val="•"/>
      <w:lvlJc w:val="left"/>
      <w:pPr>
        <w:ind w:left="5609" w:hanging="284"/>
      </w:pPr>
      <w:rPr>
        <w:lang w:val="el-GR" w:eastAsia="en-US" w:bidi="ar-SA"/>
      </w:rPr>
    </w:lvl>
    <w:lvl w:ilvl="8" w:tplc="428ED22A">
      <w:numFmt w:val="bullet"/>
      <w:lvlText w:val="•"/>
      <w:lvlJc w:val="left"/>
      <w:pPr>
        <w:ind w:left="6477" w:hanging="284"/>
      </w:pPr>
      <w:rPr>
        <w:lang w:val="el-GR" w:eastAsia="en-US" w:bidi="ar-SA"/>
      </w:rPr>
    </w:lvl>
  </w:abstractNum>
  <w:abstractNum w:abstractNumId="4" w15:restartNumberingAfterBreak="0">
    <w:nsid w:val="5CAB4F26"/>
    <w:multiLevelType w:val="hybridMultilevel"/>
    <w:tmpl w:val="4378E88A"/>
    <w:lvl w:ilvl="0" w:tplc="74264DD8">
      <w:start w:val="1"/>
      <w:numFmt w:val="decimal"/>
      <w:lvlText w:val="%1."/>
      <w:lvlJc w:val="left"/>
      <w:pPr>
        <w:ind w:left="741" w:hanging="325"/>
      </w:pPr>
      <w:rPr>
        <w:rFonts w:ascii="Cambria" w:eastAsia="Cambria" w:hAnsi="Cambria" w:cs="Cambria" w:hint="default"/>
        <w:b/>
        <w:bCs/>
        <w:color w:val="367992"/>
        <w:spacing w:val="-4"/>
        <w:w w:val="100"/>
        <w:sz w:val="32"/>
        <w:szCs w:val="32"/>
        <w:lang w:val="el-GR" w:eastAsia="en-US" w:bidi="ar-SA"/>
      </w:rPr>
    </w:lvl>
    <w:lvl w:ilvl="1" w:tplc="CE3A4406">
      <w:start w:val="1"/>
      <w:numFmt w:val="decimal"/>
      <w:lvlText w:val="%2."/>
      <w:lvlJc w:val="left"/>
      <w:pPr>
        <w:ind w:left="287" w:hanging="284"/>
      </w:pPr>
      <w:rPr>
        <w:rFonts w:ascii="Cambria" w:eastAsia="Cambria" w:hAnsi="Cambria" w:cs="Cambria" w:hint="default"/>
        <w:b/>
        <w:bCs/>
        <w:color w:val="231F20"/>
        <w:spacing w:val="-3"/>
        <w:w w:val="102"/>
        <w:sz w:val="21"/>
        <w:szCs w:val="21"/>
        <w:lang w:val="el-GR" w:eastAsia="en-US" w:bidi="ar-SA"/>
      </w:rPr>
    </w:lvl>
    <w:lvl w:ilvl="2" w:tplc="12CC759A">
      <w:numFmt w:val="bullet"/>
      <w:lvlText w:val="•"/>
      <w:lvlJc w:val="left"/>
      <w:pPr>
        <w:ind w:left="1590" w:hanging="284"/>
      </w:pPr>
      <w:rPr>
        <w:lang w:val="el-GR" w:eastAsia="en-US" w:bidi="ar-SA"/>
      </w:rPr>
    </w:lvl>
    <w:lvl w:ilvl="3" w:tplc="1CF2CD44">
      <w:numFmt w:val="bullet"/>
      <w:lvlText w:val="•"/>
      <w:lvlJc w:val="left"/>
      <w:pPr>
        <w:ind w:left="2440" w:hanging="284"/>
      </w:pPr>
      <w:rPr>
        <w:lang w:val="el-GR" w:eastAsia="en-US" w:bidi="ar-SA"/>
      </w:rPr>
    </w:lvl>
    <w:lvl w:ilvl="4" w:tplc="3F642D60">
      <w:numFmt w:val="bullet"/>
      <w:lvlText w:val="•"/>
      <w:lvlJc w:val="left"/>
      <w:pPr>
        <w:ind w:left="3291" w:hanging="284"/>
      </w:pPr>
      <w:rPr>
        <w:lang w:val="el-GR" w:eastAsia="en-US" w:bidi="ar-SA"/>
      </w:rPr>
    </w:lvl>
    <w:lvl w:ilvl="5" w:tplc="10643C32">
      <w:numFmt w:val="bullet"/>
      <w:lvlText w:val="•"/>
      <w:lvlJc w:val="left"/>
      <w:pPr>
        <w:ind w:left="4141" w:hanging="284"/>
      </w:pPr>
      <w:rPr>
        <w:lang w:val="el-GR" w:eastAsia="en-US" w:bidi="ar-SA"/>
      </w:rPr>
    </w:lvl>
    <w:lvl w:ilvl="6" w:tplc="B1407A5C">
      <w:numFmt w:val="bullet"/>
      <w:lvlText w:val="•"/>
      <w:lvlJc w:val="left"/>
      <w:pPr>
        <w:ind w:left="4992" w:hanging="284"/>
      </w:pPr>
      <w:rPr>
        <w:lang w:val="el-GR" w:eastAsia="en-US" w:bidi="ar-SA"/>
      </w:rPr>
    </w:lvl>
    <w:lvl w:ilvl="7" w:tplc="91C48834">
      <w:numFmt w:val="bullet"/>
      <w:lvlText w:val="•"/>
      <w:lvlJc w:val="left"/>
      <w:pPr>
        <w:ind w:left="5842" w:hanging="284"/>
      </w:pPr>
      <w:rPr>
        <w:lang w:val="el-GR" w:eastAsia="en-US" w:bidi="ar-SA"/>
      </w:rPr>
    </w:lvl>
    <w:lvl w:ilvl="8" w:tplc="CD2C9DB4">
      <w:numFmt w:val="bullet"/>
      <w:lvlText w:val="•"/>
      <w:lvlJc w:val="left"/>
      <w:pPr>
        <w:ind w:left="6693" w:hanging="284"/>
      </w:pPr>
      <w:rPr>
        <w:lang w:val="el-GR" w:eastAsia="en-US" w:bidi="ar-SA"/>
      </w:rPr>
    </w:lvl>
  </w:abstractNum>
  <w:abstractNum w:abstractNumId="5" w15:restartNumberingAfterBreak="0">
    <w:nsid w:val="68137478"/>
    <w:multiLevelType w:val="hybridMultilevel"/>
    <w:tmpl w:val="4D7029AE"/>
    <w:lvl w:ilvl="0" w:tplc="828A58B0">
      <w:start w:val="1"/>
      <w:numFmt w:val="decimal"/>
      <w:lvlText w:val="%1."/>
      <w:lvlJc w:val="left"/>
      <w:pPr>
        <w:ind w:left="390" w:hanging="284"/>
      </w:pPr>
      <w:rPr>
        <w:b/>
        <w:bCs/>
        <w:spacing w:val="-9"/>
        <w:w w:val="100"/>
        <w:lang w:val="el-GR" w:eastAsia="en-US" w:bidi="ar-SA"/>
      </w:rPr>
    </w:lvl>
    <w:lvl w:ilvl="1" w:tplc="EB6C403E">
      <w:start w:val="1"/>
      <w:numFmt w:val="decimal"/>
      <w:lvlText w:val="%2."/>
      <w:lvlJc w:val="left"/>
      <w:pPr>
        <w:ind w:left="237" w:hanging="284"/>
      </w:pPr>
      <w:rPr>
        <w:rFonts w:ascii="Cambria" w:eastAsia="Cambria" w:hAnsi="Cambria" w:cs="Cambria" w:hint="default"/>
        <w:b/>
        <w:bCs/>
        <w:color w:val="367992"/>
        <w:spacing w:val="-3"/>
        <w:w w:val="102"/>
        <w:sz w:val="21"/>
        <w:szCs w:val="21"/>
        <w:lang w:val="el-GR" w:eastAsia="en-US" w:bidi="ar-SA"/>
      </w:rPr>
    </w:lvl>
    <w:lvl w:ilvl="2" w:tplc="F0D6C402">
      <w:numFmt w:val="bullet"/>
      <w:lvlText w:val="•"/>
      <w:lvlJc w:val="left"/>
      <w:pPr>
        <w:ind w:left="1268" w:hanging="284"/>
      </w:pPr>
      <w:rPr>
        <w:lang w:val="el-GR" w:eastAsia="en-US" w:bidi="ar-SA"/>
      </w:rPr>
    </w:lvl>
    <w:lvl w:ilvl="3" w:tplc="0606954C">
      <w:numFmt w:val="bullet"/>
      <w:lvlText w:val="•"/>
      <w:lvlJc w:val="left"/>
      <w:pPr>
        <w:ind w:left="2136" w:hanging="284"/>
      </w:pPr>
      <w:rPr>
        <w:lang w:val="el-GR" w:eastAsia="en-US" w:bidi="ar-SA"/>
      </w:rPr>
    </w:lvl>
    <w:lvl w:ilvl="4" w:tplc="2E9C7C9C">
      <w:numFmt w:val="bullet"/>
      <w:lvlText w:val="•"/>
      <w:lvlJc w:val="left"/>
      <w:pPr>
        <w:ind w:left="3004" w:hanging="284"/>
      </w:pPr>
      <w:rPr>
        <w:lang w:val="el-GR" w:eastAsia="en-US" w:bidi="ar-SA"/>
      </w:rPr>
    </w:lvl>
    <w:lvl w:ilvl="5" w:tplc="019AB72E">
      <w:numFmt w:val="bullet"/>
      <w:lvlText w:val="•"/>
      <w:lvlJc w:val="left"/>
      <w:pPr>
        <w:ind w:left="3872" w:hanging="284"/>
      </w:pPr>
      <w:rPr>
        <w:lang w:val="el-GR" w:eastAsia="en-US" w:bidi="ar-SA"/>
      </w:rPr>
    </w:lvl>
    <w:lvl w:ilvl="6" w:tplc="CEDE95B6">
      <w:numFmt w:val="bullet"/>
      <w:lvlText w:val="•"/>
      <w:lvlJc w:val="left"/>
      <w:pPr>
        <w:ind w:left="4741" w:hanging="284"/>
      </w:pPr>
      <w:rPr>
        <w:lang w:val="el-GR" w:eastAsia="en-US" w:bidi="ar-SA"/>
      </w:rPr>
    </w:lvl>
    <w:lvl w:ilvl="7" w:tplc="132AB312">
      <w:numFmt w:val="bullet"/>
      <w:lvlText w:val="•"/>
      <w:lvlJc w:val="left"/>
      <w:pPr>
        <w:ind w:left="5609" w:hanging="284"/>
      </w:pPr>
      <w:rPr>
        <w:lang w:val="el-GR" w:eastAsia="en-US" w:bidi="ar-SA"/>
      </w:rPr>
    </w:lvl>
    <w:lvl w:ilvl="8" w:tplc="428ED22A">
      <w:numFmt w:val="bullet"/>
      <w:lvlText w:val="•"/>
      <w:lvlJc w:val="left"/>
      <w:pPr>
        <w:ind w:left="6477" w:hanging="284"/>
      </w:pPr>
      <w:rPr>
        <w:lang w:val="el-GR" w:eastAsia="en-US" w:bidi="ar-SA"/>
      </w:r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0"/>
  </w:num>
  <w:num w:numId="3">
    <w:abstractNumId w:val="4"/>
  </w:num>
  <w:num w:numId="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3"/>
  </w:num>
  <w:num w:numId="6">
    <w:abstractNumId w:val="5"/>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56"/>
    <w:rsid w:val="00037AFC"/>
    <w:rsid w:val="00077653"/>
    <w:rsid w:val="00306B8D"/>
    <w:rsid w:val="00870856"/>
    <w:rsid w:val="00AB6256"/>
    <w:rsid w:val="00B81D58"/>
    <w:rsid w:val="00C73547"/>
    <w:rsid w:val="00F375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72232-BE40-44DA-B9A2-9F0F14A62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06B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06B8D"/>
    <w:pPr>
      <w:spacing w:after="120"/>
    </w:pPr>
  </w:style>
  <w:style w:type="character" w:customStyle="1" w:styleId="BodyTextChar">
    <w:name w:val="Body Text Char"/>
    <w:basedOn w:val="DefaultParagraphFont"/>
    <w:link w:val="BodyText"/>
    <w:uiPriority w:val="99"/>
    <w:semiHidden/>
    <w:rsid w:val="00306B8D"/>
  </w:style>
  <w:style w:type="character" w:customStyle="1" w:styleId="Heading3Char">
    <w:name w:val="Heading 3 Char"/>
    <w:basedOn w:val="DefaultParagraphFont"/>
    <w:link w:val="Heading3"/>
    <w:uiPriority w:val="9"/>
    <w:semiHidden/>
    <w:rsid w:val="00306B8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187366">
      <w:bodyDiv w:val="1"/>
      <w:marLeft w:val="0"/>
      <w:marRight w:val="0"/>
      <w:marTop w:val="0"/>
      <w:marBottom w:val="0"/>
      <w:divBdr>
        <w:top w:val="none" w:sz="0" w:space="0" w:color="auto"/>
        <w:left w:val="none" w:sz="0" w:space="0" w:color="auto"/>
        <w:bottom w:val="none" w:sz="0" w:space="0" w:color="auto"/>
        <w:right w:val="none" w:sz="0" w:space="0" w:color="auto"/>
      </w:divBdr>
    </w:div>
    <w:div w:id="372466154">
      <w:bodyDiv w:val="1"/>
      <w:marLeft w:val="0"/>
      <w:marRight w:val="0"/>
      <w:marTop w:val="0"/>
      <w:marBottom w:val="0"/>
      <w:divBdr>
        <w:top w:val="none" w:sz="0" w:space="0" w:color="auto"/>
        <w:left w:val="none" w:sz="0" w:space="0" w:color="auto"/>
        <w:bottom w:val="none" w:sz="0" w:space="0" w:color="auto"/>
        <w:right w:val="none" w:sz="0" w:space="0" w:color="auto"/>
      </w:divBdr>
    </w:div>
    <w:div w:id="512767904">
      <w:bodyDiv w:val="1"/>
      <w:marLeft w:val="0"/>
      <w:marRight w:val="0"/>
      <w:marTop w:val="0"/>
      <w:marBottom w:val="0"/>
      <w:divBdr>
        <w:top w:val="none" w:sz="0" w:space="0" w:color="auto"/>
        <w:left w:val="none" w:sz="0" w:space="0" w:color="auto"/>
        <w:bottom w:val="none" w:sz="0" w:space="0" w:color="auto"/>
        <w:right w:val="none" w:sz="0" w:space="0" w:color="auto"/>
      </w:divBdr>
    </w:div>
    <w:div w:id="916094324">
      <w:bodyDiv w:val="1"/>
      <w:marLeft w:val="0"/>
      <w:marRight w:val="0"/>
      <w:marTop w:val="0"/>
      <w:marBottom w:val="0"/>
      <w:divBdr>
        <w:top w:val="none" w:sz="0" w:space="0" w:color="auto"/>
        <w:left w:val="none" w:sz="0" w:space="0" w:color="auto"/>
        <w:bottom w:val="none" w:sz="0" w:space="0" w:color="auto"/>
        <w:right w:val="none" w:sz="0" w:space="0" w:color="auto"/>
      </w:divBdr>
    </w:div>
    <w:div w:id="1096052485">
      <w:bodyDiv w:val="1"/>
      <w:marLeft w:val="0"/>
      <w:marRight w:val="0"/>
      <w:marTop w:val="0"/>
      <w:marBottom w:val="0"/>
      <w:divBdr>
        <w:top w:val="none" w:sz="0" w:space="0" w:color="auto"/>
        <w:left w:val="none" w:sz="0" w:space="0" w:color="auto"/>
        <w:bottom w:val="none" w:sz="0" w:space="0" w:color="auto"/>
        <w:right w:val="none" w:sz="0" w:space="0" w:color="auto"/>
      </w:divBdr>
    </w:div>
    <w:div w:id="1159805827">
      <w:bodyDiv w:val="1"/>
      <w:marLeft w:val="0"/>
      <w:marRight w:val="0"/>
      <w:marTop w:val="0"/>
      <w:marBottom w:val="0"/>
      <w:divBdr>
        <w:top w:val="none" w:sz="0" w:space="0" w:color="auto"/>
        <w:left w:val="none" w:sz="0" w:space="0" w:color="auto"/>
        <w:bottom w:val="none" w:sz="0" w:space="0" w:color="auto"/>
        <w:right w:val="none" w:sz="0" w:space="0" w:color="auto"/>
      </w:divBdr>
    </w:div>
    <w:div w:id="1206454224">
      <w:bodyDiv w:val="1"/>
      <w:marLeft w:val="0"/>
      <w:marRight w:val="0"/>
      <w:marTop w:val="0"/>
      <w:marBottom w:val="0"/>
      <w:divBdr>
        <w:top w:val="none" w:sz="0" w:space="0" w:color="auto"/>
        <w:left w:val="none" w:sz="0" w:space="0" w:color="auto"/>
        <w:bottom w:val="none" w:sz="0" w:space="0" w:color="auto"/>
        <w:right w:val="none" w:sz="0" w:space="0" w:color="auto"/>
      </w:divBdr>
    </w:div>
    <w:div w:id="1214347153">
      <w:bodyDiv w:val="1"/>
      <w:marLeft w:val="0"/>
      <w:marRight w:val="0"/>
      <w:marTop w:val="0"/>
      <w:marBottom w:val="0"/>
      <w:divBdr>
        <w:top w:val="none" w:sz="0" w:space="0" w:color="auto"/>
        <w:left w:val="none" w:sz="0" w:space="0" w:color="auto"/>
        <w:bottom w:val="none" w:sz="0" w:space="0" w:color="auto"/>
        <w:right w:val="none" w:sz="0" w:space="0" w:color="auto"/>
      </w:divBdr>
    </w:div>
    <w:div w:id="1284843528">
      <w:bodyDiv w:val="1"/>
      <w:marLeft w:val="0"/>
      <w:marRight w:val="0"/>
      <w:marTop w:val="0"/>
      <w:marBottom w:val="0"/>
      <w:divBdr>
        <w:top w:val="none" w:sz="0" w:space="0" w:color="auto"/>
        <w:left w:val="none" w:sz="0" w:space="0" w:color="auto"/>
        <w:bottom w:val="none" w:sz="0" w:space="0" w:color="auto"/>
        <w:right w:val="none" w:sz="0" w:space="0" w:color="auto"/>
      </w:divBdr>
    </w:div>
    <w:div w:id="1558929483">
      <w:bodyDiv w:val="1"/>
      <w:marLeft w:val="0"/>
      <w:marRight w:val="0"/>
      <w:marTop w:val="0"/>
      <w:marBottom w:val="0"/>
      <w:divBdr>
        <w:top w:val="none" w:sz="0" w:space="0" w:color="auto"/>
        <w:left w:val="none" w:sz="0" w:space="0" w:color="auto"/>
        <w:bottom w:val="none" w:sz="0" w:space="0" w:color="auto"/>
        <w:right w:val="none" w:sz="0" w:space="0" w:color="auto"/>
      </w:divBdr>
    </w:div>
    <w:div w:id="1771269319">
      <w:bodyDiv w:val="1"/>
      <w:marLeft w:val="0"/>
      <w:marRight w:val="0"/>
      <w:marTop w:val="0"/>
      <w:marBottom w:val="0"/>
      <w:divBdr>
        <w:top w:val="none" w:sz="0" w:space="0" w:color="auto"/>
        <w:left w:val="none" w:sz="0" w:space="0" w:color="auto"/>
        <w:bottom w:val="none" w:sz="0" w:space="0" w:color="auto"/>
        <w:right w:val="none" w:sz="0" w:space="0" w:color="auto"/>
      </w:divBdr>
    </w:div>
    <w:div w:id="1849785091">
      <w:bodyDiv w:val="1"/>
      <w:marLeft w:val="0"/>
      <w:marRight w:val="0"/>
      <w:marTop w:val="0"/>
      <w:marBottom w:val="0"/>
      <w:divBdr>
        <w:top w:val="none" w:sz="0" w:space="0" w:color="auto"/>
        <w:left w:val="none" w:sz="0" w:space="0" w:color="auto"/>
        <w:bottom w:val="none" w:sz="0" w:space="0" w:color="auto"/>
        <w:right w:val="none" w:sz="0" w:space="0" w:color="auto"/>
      </w:divBdr>
    </w:div>
    <w:div w:id="1906183896">
      <w:bodyDiv w:val="1"/>
      <w:marLeft w:val="0"/>
      <w:marRight w:val="0"/>
      <w:marTop w:val="0"/>
      <w:marBottom w:val="0"/>
      <w:divBdr>
        <w:top w:val="none" w:sz="0" w:space="0" w:color="auto"/>
        <w:left w:val="none" w:sz="0" w:space="0" w:color="auto"/>
        <w:bottom w:val="none" w:sz="0" w:space="0" w:color="auto"/>
        <w:right w:val="none" w:sz="0" w:space="0" w:color="auto"/>
      </w:divBdr>
    </w:div>
    <w:div w:id="2015841282">
      <w:bodyDiv w:val="1"/>
      <w:marLeft w:val="0"/>
      <w:marRight w:val="0"/>
      <w:marTop w:val="0"/>
      <w:marBottom w:val="0"/>
      <w:divBdr>
        <w:top w:val="none" w:sz="0" w:space="0" w:color="auto"/>
        <w:left w:val="none" w:sz="0" w:space="0" w:color="auto"/>
        <w:bottom w:val="none" w:sz="0" w:space="0" w:color="auto"/>
        <w:right w:val="none" w:sz="0" w:space="0" w:color="auto"/>
      </w:divBdr>
    </w:div>
    <w:div w:id="205634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22</Pages>
  <Words>2463</Words>
  <Characters>13306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dc:creator>
  <cp:keywords/>
  <dc:description/>
  <cp:lastModifiedBy>Katerina</cp:lastModifiedBy>
  <cp:revision>5</cp:revision>
  <dcterms:created xsi:type="dcterms:W3CDTF">2020-12-16T13:42:00Z</dcterms:created>
  <dcterms:modified xsi:type="dcterms:W3CDTF">2020-12-16T14:07:00Z</dcterms:modified>
</cp:coreProperties>
</file>