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55F" w:rsidRPr="009178AA" w:rsidRDefault="007D255F" w:rsidP="007D255F">
      <w:pPr>
        <w:pStyle w:val="1"/>
        <w:ind w:left="360"/>
        <w:rPr>
          <w:rFonts w:ascii="Garamond" w:hAnsi="Garamond"/>
          <w:b/>
          <w:sz w:val="24"/>
          <w:szCs w:val="24"/>
        </w:rPr>
      </w:pPr>
      <w:bookmarkStart w:id="0" w:name="_Toc41467009"/>
      <w:r w:rsidRPr="009178AA">
        <w:rPr>
          <w:rFonts w:ascii="Garamond" w:hAnsi="Garamond"/>
          <w:b/>
          <w:sz w:val="24"/>
          <w:szCs w:val="24"/>
        </w:rPr>
        <w:t>Τα μειονεκτήματα της εσωτερικής ναυσιπλοΐας.</w:t>
      </w:r>
      <w:bookmarkEnd w:id="0"/>
      <w:r w:rsidRPr="009178AA">
        <w:rPr>
          <w:rFonts w:ascii="Garamond" w:hAnsi="Garamond"/>
          <w:b/>
          <w:sz w:val="24"/>
          <w:szCs w:val="24"/>
        </w:rPr>
        <w:tab/>
      </w:r>
    </w:p>
    <w:p w:rsidR="007D255F" w:rsidRPr="009178AA" w:rsidRDefault="007D255F" w:rsidP="007D255F">
      <w:pPr>
        <w:pStyle w:val="a3"/>
        <w:ind w:left="360"/>
        <w:rPr>
          <w:rFonts w:ascii="Garamond" w:hAnsi="Garamond" w:cs="Times New Roman"/>
          <w:b/>
          <w:color w:val="365F91" w:themeColor="accent1" w:themeShade="BF"/>
          <w:sz w:val="24"/>
          <w:szCs w:val="24"/>
        </w:rPr>
      </w:pPr>
    </w:p>
    <w:p w:rsidR="007D255F" w:rsidRPr="009178AA" w:rsidRDefault="007D255F" w:rsidP="007D255F">
      <w:pPr>
        <w:pStyle w:val="a3"/>
        <w:numPr>
          <w:ilvl w:val="0"/>
          <w:numId w:val="5"/>
        </w:numPr>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Υψηλό κόστος μεταφόρτωσης μεγαλύτερο από το κόστος διέλευσης καναλιών.</w:t>
      </w:r>
    </w:p>
    <w:p w:rsidR="007D255F" w:rsidRPr="009178AA" w:rsidRDefault="007D255F" w:rsidP="007D255F">
      <w:pPr>
        <w:pStyle w:val="a3"/>
        <w:numPr>
          <w:ilvl w:val="0"/>
          <w:numId w:val="5"/>
        </w:numPr>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Η ρύπανση των ποταμών που υδροδοτούν καλλιέργειες.</w:t>
      </w:r>
    </w:p>
    <w:p w:rsidR="007D255F" w:rsidRPr="009178AA" w:rsidRDefault="007D255F" w:rsidP="007D255F">
      <w:pPr>
        <w:pStyle w:val="a3"/>
        <w:numPr>
          <w:ilvl w:val="0"/>
          <w:numId w:val="5"/>
        </w:numPr>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Η επιβράδυνση της κυκλοφορίας λόγω πληθώρας φραγμάτων</w:t>
      </w:r>
    </w:p>
    <w:p w:rsidR="007D255F" w:rsidRPr="009178AA" w:rsidRDefault="007D255F" w:rsidP="007D255F">
      <w:pPr>
        <w:pStyle w:val="a3"/>
        <w:numPr>
          <w:ilvl w:val="0"/>
          <w:numId w:val="5"/>
        </w:numPr>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Συχνά μεταβάλλεται το βάθος των ποταμών</w:t>
      </w:r>
    </w:p>
    <w:p w:rsidR="007D255F" w:rsidRPr="009178AA" w:rsidRDefault="007D255F" w:rsidP="007D255F">
      <w:pPr>
        <w:tabs>
          <w:tab w:val="left" w:pos="1290"/>
        </w:tabs>
        <w:rPr>
          <w:rFonts w:ascii="Garamond" w:eastAsia="Times New Roman" w:hAnsi="Garamond" w:cs="Arial"/>
          <w:b/>
          <w:sz w:val="24"/>
          <w:szCs w:val="24"/>
          <w:lang w:eastAsia="el-GR"/>
        </w:rPr>
      </w:pPr>
      <w:r>
        <w:rPr>
          <w:rFonts w:ascii="Garamond" w:eastAsia="Times New Roman" w:hAnsi="Garamond" w:cs="Arial"/>
          <w:b/>
          <w:sz w:val="24"/>
          <w:szCs w:val="24"/>
          <w:lang w:eastAsia="el-GR"/>
        </w:rPr>
        <w:tab/>
      </w:r>
    </w:p>
    <w:p w:rsidR="007D255F" w:rsidRPr="009178AA" w:rsidRDefault="007D255F" w:rsidP="007D255F">
      <w:pPr>
        <w:rPr>
          <w:rFonts w:ascii="Garamond" w:eastAsia="Times New Roman" w:hAnsi="Garamond" w:cs="Arial"/>
          <w:b/>
          <w:sz w:val="24"/>
          <w:szCs w:val="24"/>
          <w:lang w:eastAsia="el-GR"/>
        </w:rPr>
      </w:pPr>
    </w:p>
    <w:p w:rsidR="007D255F" w:rsidRPr="009178AA" w:rsidRDefault="007D255F" w:rsidP="007D255F">
      <w:pPr>
        <w:pStyle w:val="1"/>
        <w:rPr>
          <w:rFonts w:ascii="Garamond" w:eastAsia="Times New Roman" w:hAnsi="Garamond"/>
          <w:b/>
          <w:sz w:val="24"/>
          <w:szCs w:val="24"/>
          <w:lang w:val="en-US" w:eastAsia="el-GR"/>
        </w:rPr>
      </w:pPr>
      <w:bookmarkStart w:id="1" w:name="_Toc41467010"/>
      <w:r w:rsidRPr="009178AA">
        <w:rPr>
          <w:rFonts w:ascii="Garamond" w:eastAsia="Times New Roman" w:hAnsi="Garamond"/>
          <w:b/>
          <w:sz w:val="24"/>
          <w:szCs w:val="24"/>
          <w:lang w:eastAsia="el-GR"/>
        </w:rPr>
        <w:t>Τι είναι φορτηγός ακτοπλοΐα</w:t>
      </w:r>
      <w:bookmarkEnd w:id="1"/>
    </w:p>
    <w:p w:rsidR="007D255F" w:rsidRPr="009178AA" w:rsidRDefault="007D255F" w:rsidP="007D255F">
      <w:pPr>
        <w:pStyle w:val="a3"/>
        <w:ind w:left="360"/>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 xml:space="preserve">Πλοία μέχρι 5000 </w:t>
      </w:r>
      <w:r w:rsidRPr="009178AA">
        <w:rPr>
          <w:rFonts w:ascii="Garamond" w:eastAsia="Times New Roman" w:hAnsi="Garamond" w:cs="Arial"/>
          <w:b/>
          <w:sz w:val="24"/>
          <w:szCs w:val="24"/>
          <w:lang w:val="en-US" w:eastAsia="el-GR"/>
        </w:rPr>
        <w:t>dwt</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val="en-US" w:eastAsia="el-GR"/>
        </w:rPr>
        <w:t>motor</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val="en-US" w:eastAsia="el-GR"/>
        </w:rPr>
        <w:t>ships</w:t>
      </w:r>
      <w:r w:rsidRPr="009178AA">
        <w:rPr>
          <w:rFonts w:ascii="Garamond" w:eastAsia="Times New Roman" w:hAnsi="Garamond" w:cs="Arial"/>
          <w:b/>
          <w:sz w:val="24"/>
          <w:szCs w:val="24"/>
          <w:lang w:eastAsia="el-GR"/>
        </w:rPr>
        <w:t xml:space="preserve"> διακινούν, καύσιμα, οικοδομικά υλικά, τσιμέντα μεταξύ των ελληνικών θαλασσών, συνήθως διαθέτουν μέσα φορτοεκφόρτωσης.    </w:t>
      </w:r>
    </w:p>
    <w:p w:rsidR="007D255F" w:rsidRPr="009178AA" w:rsidRDefault="007D255F" w:rsidP="007D255F">
      <w:pPr>
        <w:pStyle w:val="a3"/>
        <w:ind w:left="360"/>
        <w:rPr>
          <w:rFonts w:ascii="Garamond" w:eastAsia="Times New Roman" w:hAnsi="Garamond" w:cs="Arial"/>
          <w:b/>
          <w:sz w:val="24"/>
          <w:szCs w:val="24"/>
          <w:lang w:eastAsia="el-GR"/>
        </w:rPr>
      </w:pPr>
    </w:p>
    <w:p w:rsidR="007D255F" w:rsidRPr="009178AA" w:rsidRDefault="007D255F" w:rsidP="007D255F">
      <w:pPr>
        <w:pStyle w:val="a3"/>
        <w:ind w:left="360"/>
        <w:rPr>
          <w:rFonts w:ascii="Garamond" w:eastAsia="Times New Roman" w:hAnsi="Garamond" w:cs="Arial"/>
          <w:b/>
          <w:sz w:val="24"/>
          <w:szCs w:val="24"/>
          <w:lang w:eastAsia="el-GR"/>
        </w:rPr>
      </w:pPr>
    </w:p>
    <w:p w:rsidR="007D255F" w:rsidRPr="009178AA" w:rsidRDefault="007D255F" w:rsidP="007D255F">
      <w:pPr>
        <w:pStyle w:val="1"/>
        <w:rPr>
          <w:rFonts w:ascii="Garamond" w:eastAsia="Times New Roman" w:hAnsi="Garamond"/>
          <w:b/>
          <w:sz w:val="24"/>
          <w:szCs w:val="24"/>
          <w:lang w:eastAsia="el-GR"/>
        </w:rPr>
      </w:pPr>
      <w:bookmarkStart w:id="2" w:name="_Toc41467011"/>
      <w:r w:rsidRPr="009178AA">
        <w:rPr>
          <w:rFonts w:ascii="Garamond" w:eastAsia="Times New Roman" w:hAnsi="Garamond"/>
          <w:b/>
          <w:sz w:val="24"/>
          <w:szCs w:val="24"/>
          <w:lang w:eastAsia="el-GR"/>
        </w:rPr>
        <w:t>Τομείς</w:t>
      </w:r>
      <w:r>
        <w:rPr>
          <w:rFonts w:ascii="Garamond" w:eastAsia="Times New Roman" w:hAnsi="Garamond"/>
          <w:b/>
          <w:sz w:val="24"/>
          <w:szCs w:val="24"/>
          <w:lang w:eastAsia="el-GR"/>
        </w:rPr>
        <w:t xml:space="preserve"> </w:t>
      </w:r>
      <w:r w:rsidRPr="009178AA">
        <w:rPr>
          <w:rFonts w:ascii="Garamond" w:eastAsia="Times New Roman" w:hAnsi="Garamond"/>
          <w:b/>
          <w:sz w:val="24"/>
          <w:szCs w:val="24"/>
          <w:lang w:eastAsia="el-GR"/>
        </w:rPr>
        <w:t>παγκόσμιας</w:t>
      </w:r>
      <w:r>
        <w:rPr>
          <w:rFonts w:ascii="Garamond" w:eastAsia="Times New Roman" w:hAnsi="Garamond"/>
          <w:b/>
          <w:sz w:val="24"/>
          <w:szCs w:val="24"/>
          <w:lang w:eastAsia="el-GR"/>
        </w:rPr>
        <w:t xml:space="preserve"> </w:t>
      </w:r>
      <w:r w:rsidRPr="009178AA">
        <w:rPr>
          <w:rFonts w:ascii="Garamond" w:eastAsia="Times New Roman" w:hAnsi="Garamond"/>
          <w:b/>
          <w:sz w:val="24"/>
          <w:szCs w:val="24"/>
          <w:lang w:eastAsia="el-GR"/>
        </w:rPr>
        <w:t>επιβατηγού</w:t>
      </w:r>
      <w:r>
        <w:rPr>
          <w:rFonts w:ascii="Garamond" w:eastAsia="Times New Roman" w:hAnsi="Garamond"/>
          <w:b/>
          <w:sz w:val="24"/>
          <w:szCs w:val="24"/>
          <w:lang w:eastAsia="el-GR"/>
        </w:rPr>
        <w:t xml:space="preserve"> </w:t>
      </w:r>
      <w:r w:rsidRPr="009178AA">
        <w:rPr>
          <w:rFonts w:ascii="Garamond" w:eastAsia="Times New Roman" w:hAnsi="Garamond"/>
          <w:b/>
          <w:sz w:val="24"/>
          <w:szCs w:val="24"/>
          <w:lang w:eastAsia="el-GR"/>
        </w:rPr>
        <w:t>ναυτιλίας</w:t>
      </w:r>
      <w:bookmarkEnd w:id="2"/>
    </w:p>
    <w:p w:rsidR="007D255F" w:rsidRPr="009178AA" w:rsidRDefault="007D255F" w:rsidP="007D255F">
      <w:pPr>
        <w:pStyle w:val="a3"/>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Α) Κρουαζιερόπλοια</w:t>
      </w:r>
    </w:p>
    <w:p w:rsidR="007D255F" w:rsidRPr="009178AA" w:rsidRDefault="007D255F" w:rsidP="007D255F">
      <w:pPr>
        <w:pStyle w:val="a3"/>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Β)Ακτοπλοΐα μεταξύ κρατών στην Ευρώπη</w:t>
      </w:r>
    </w:p>
    <w:p w:rsidR="007D255F" w:rsidRPr="009178AA" w:rsidRDefault="007D255F" w:rsidP="007D255F">
      <w:pPr>
        <w:pStyle w:val="a3"/>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Γαλλία-βρετανια</w:t>
      </w:r>
    </w:p>
    <w:p w:rsidR="007D255F" w:rsidRPr="009178AA" w:rsidRDefault="007D255F" w:rsidP="007D255F">
      <w:pPr>
        <w:pStyle w:val="a3"/>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Γαλλία-αλγερια</w:t>
      </w:r>
    </w:p>
    <w:p w:rsidR="007D255F" w:rsidRPr="009178AA" w:rsidRDefault="007D255F" w:rsidP="007D255F">
      <w:pPr>
        <w:pStyle w:val="a3"/>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Ιταλία-μαρκα</w:t>
      </w:r>
    </w:p>
    <w:p w:rsidR="007D255F" w:rsidRPr="009178AA" w:rsidRDefault="007D255F" w:rsidP="007D255F">
      <w:pPr>
        <w:pStyle w:val="a3"/>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Ιταλία-Γαλλία</w:t>
      </w:r>
    </w:p>
    <w:p w:rsidR="007D255F" w:rsidRPr="009178AA" w:rsidRDefault="007D255F" w:rsidP="007D255F">
      <w:pPr>
        <w:pStyle w:val="a3"/>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Αλβανία-ιταλια</w:t>
      </w:r>
    </w:p>
    <w:p w:rsidR="007D255F" w:rsidRPr="009178AA" w:rsidRDefault="007D255F" w:rsidP="007D255F">
      <w:pPr>
        <w:pStyle w:val="a3"/>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Ελλάδα-ιταλια</w:t>
      </w:r>
    </w:p>
    <w:p w:rsidR="007D255F" w:rsidRPr="009178AA" w:rsidRDefault="007D255F" w:rsidP="007D255F">
      <w:pPr>
        <w:pStyle w:val="a3"/>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Βαλτικές-σκανδιναβικές χώρες</w:t>
      </w:r>
    </w:p>
    <w:p w:rsidR="007D255F" w:rsidRPr="009178AA" w:rsidRDefault="007D255F" w:rsidP="007D255F">
      <w:pPr>
        <w:pStyle w:val="a3"/>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 xml:space="preserve">Ιρλανδία-Βρετανία </w:t>
      </w:r>
    </w:p>
    <w:p w:rsidR="007D255F" w:rsidRPr="009178AA" w:rsidRDefault="007D255F" w:rsidP="007D255F">
      <w:pPr>
        <w:pStyle w:val="a3"/>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Ιταλία –Κροατία</w:t>
      </w:r>
    </w:p>
    <w:p w:rsidR="007D255F" w:rsidRPr="009178AA" w:rsidRDefault="007D255F" w:rsidP="007D255F">
      <w:pPr>
        <w:pStyle w:val="a3"/>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Ελλάδα-Τουρκιά (τουριστικά</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eastAsia="el-GR"/>
        </w:rPr>
        <w:t>σκάφη)</w:t>
      </w:r>
    </w:p>
    <w:p w:rsidR="007D255F" w:rsidRPr="009178AA" w:rsidRDefault="007D255F" w:rsidP="007D255F">
      <w:pPr>
        <w:pStyle w:val="a3"/>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 xml:space="preserve">Δανία-Σουηδία    </w:t>
      </w:r>
    </w:p>
    <w:p w:rsidR="007D255F" w:rsidRPr="009178AA" w:rsidRDefault="007D255F" w:rsidP="007D255F">
      <w:pPr>
        <w:pStyle w:val="a3"/>
        <w:ind w:left="360"/>
        <w:rPr>
          <w:rFonts w:ascii="Garamond" w:eastAsia="Times New Roman" w:hAnsi="Garamond" w:cs="Arial"/>
          <w:b/>
          <w:sz w:val="24"/>
          <w:szCs w:val="24"/>
          <w:lang w:eastAsia="el-GR"/>
        </w:rPr>
      </w:pPr>
    </w:p>
    <w:p w:rsidR="007D255F" w:rsidRPr="009178AA" w:rsidRDefault="007D255F" w:rsidP="007D255F">
      <w:pPr>
        <w:pStyle w:val="a3"/>
        <w:ind w:left="360"/>
        <w:rPr>
          <w:rFonts w:ascii="Garamond" w:eastAsia="Times New Roman" w:hAnsi="Garamond" w:cs="Arial"/>
          <w:b/>
          <w:sz w:val="24"/>
          <w:szCs w:val="24"/>
          <w:lang w:eastAsia="el-GR"/>
        </w:rPr>
      </w:pPr>
    </w:p>
    <w:p w:rsidR="007D255F" w:rsidRPr="009178AA" w:rsidRDefault="007D255F" w:rsidP="007D255F">
      <w:pPr>
        <w:pStyle w:val="a3"/>
        <w:ind w:left="360"/>
        <w:rPr>
          <w:rFonts w:ascii="Garamond" w:eastAsia="Times New Roman" w:hAnsi="Garamond" w:cs="Arial"/>
          <w:b/>
          <w:sz w:val="24"/>
          <w:szCs w:val="24"/>
          <w:lang w:eastAsia="el-GR"/>
        </w:rPr>
      </w:pPr>
    </w:p>
    <w:p w:rsidR="007D255F" w:rsidRPr="009178AA" w:rsidRDefault="007D255F" w:rsidP="007D255F">
      <w:pPr>
        <w:pStyle w:val="a3"/>
        <w:ind w:left="360"/>
        <w:rPr>
          <w:rFonts w:ascii="Garamond" w:eastAsia="Times New Roman" w:hAnsi="Garamond" w:cs="Arial"/>
          <w:b/>
          <w:sz w:val="24"/>
          <w:szCs w:val="24"/>
          <w:lang w:eastAsia="el-GR"/>
        </w:rPr>
      </w:pPr>
    </w:p>
    <w:p w:rsidR="007D255F" w:rsidRPr="009178AA" w:rsidRDefault="007D255F" w:rsidP="007D255F">
      <w:pPr>
        <w:pStyle w:val="a3"/>
        <w:ind w:left="360"/>
        <w:rPr>
          <w:rFonts w:ascii="Garamond" w:eastAsia="Times New Roman" w:hAnsi="Garamond" w:cs="Arial"/>
          <w:b/>
          <w:sz w:val="24"/>
          <w:szCs w:val="24"/>
          <w:lang w:eastAsia="el-GR"/>
        </w:rPr>
      </w:pPr>
    </w:p>
    <w:p w:rsidR="007D255F" w:rsidRPr="009178AA" w:rsidRDefault="007D255F" w:rsidP="007D255F">
      <w:pPr>
        <w:pStyle w:val="1"/>
        <w:ind w:left="360"/>
        <w:rPr>
          <w:rFonts w:ascii="Garamond" w:eastAsia="Times New Roman" w:hAnsi="Garamond"/>
          <w:b/>
          <w:sz w:val="24"/>
          <w:szCs w:val="24"/>
          <w:lang w:eastAsia="el-GR"/>
        </w:rPr>
      </w:pPr>
      <w:bookmarkStart w:id="3" w:name="_Toc41467012"/>
      <w:r w:rsidRPr="009178AA">
        <w:rPr>
          <w:rFonts w:ascii="Garamond" w:eastAsia="Times New Roman" w:hAnsi="Garamond"/>
          <w:b/>
          <w:sz w:val="24"/>
          <w:szCs w:val="24"/>
          <w:lang w:eastAsia="el-GR"/>
        </w:rPr>
        <w:t>Χαρακτηριστικά αγοράς</w:t>
      </w:r>
      <w:r>
        <w:rPr>
          <w:rFonts w:ascii="Garamond" w:eastAsia="Times New Roman" w:hAnsi="Garamond"/>
          <w:b/>
          <w:sz w:val="24"/>
          <w:szCs w:val="24"/>
          <w:lang w:eastAsia="el-GR"/>
        </w:rPr>
        <w:t xml:space="preserve"> </w:t>
      </w:r>
      <w:r w:rsidRPr="009178AA">
        <w:rPr>
          <w:rFonts w:ascii="Garamond" w:eastAsia="Times New Roman" w:hAnsi="Garamond"/>
          <w:b/>
          <w:sz w:val="24"/>
          <w:szCs w:val="24"/>
          <w:lang w:eastAsia="el-GR"/>
        </w:rPr>
        <w:t>επιβατικών</w:t>
      </w:r>
      <w:r>
        <w:rPr>
          <w:rFonts w:ascii="Garamond" w:eastAsia="Times New Roman" w:hAnsi="Garamond"/>
          <w:b/>
          <w:sz w:val="24"/>
          <w:szCs w:val="24"/>
          <w:lang w:eastAsia="el-GR"/>
        </w:rPr>
        <w:t xml:space="preserve"> </w:t>
      </w:r>
      <w:r w:rsidRPr="009178AA">
        <w:rPr>
          <w:rFonts w:ascii="Garamond" w:eastAsia="Times New Roman" w:hAnsi="Garamond"/>
          <w:b/>
          <w:sz w:val="24"/>
          <w:szCs w:val="24"/>
          <w:lang w:eastAsia="el-GR"/>
        </w:rPr>
        <w:t>πλοίων</w:t>
      </w:r>
      <w:bookmarkEnd w:id="3"/>
    </w:p>
    <w:p w:rsidR="007D255F" w:rsidRPr="009178AA" w:rsidRDefault="007D255F" w:rsidP="007D255F">
      <w:pPr>
        <w:rPr>
          <w:rFonts w:ascii="Garamond" w:eastAsia="Times New Roman" w:hAnsi="Garamond" w:cs="Arial"/>
          <w:b/>
          <w:sz w:val="24"/>
          <w:szCs w:val="24"/>
          <w:lang w:eastAsia="el-GR"/>
        </w:rPr>
      </w:pPr>
    </w:p>
    <w:p w:rsidR="007D255F" w:rsidRPr="009178AA" w:rsidRDefault="007D255F" w:rsidP="007D255F">
      <w:pPr>
        <w:pStyle w:val="a3"/>
        <w:numPr>
          <w:ilvl w:val="0"/>
          <w:numId w:val="6"/>
        </w:numPr>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Μεγάλος</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eastAsia="el-GR"/>
        </w:rPr>
        <w:t>αριθμός</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eastAsia="el-GR"/>
        </w:rPr>
        <w:t>πλοίων και μεγάλο κόστος επένδυσης</w:t>
      </w:r>
    </w:p>
    <w:p w:rsidR="007D255F" w:rsidRPr="009178AA" w:rsidRDefault="007D255F" w:rsidP="007D255F">
      <w:pPr>
        <w:pStyle w:val="a3"/>
        <w:numPr>
          <w:ilvl w:val="0"/>
          <w:numId w:val="6"/>
        </w:numPr>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Ανταγωνισμός όχι μόνο στους ναύλους</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eastAsia="el-GR"/>
        </w:rPr>
        <w:t>άλλα και στις ώρες</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eastAsia="el-GR"/>
        </w:rPr>
        <w:t>άφιξης</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eastAsia="el-GR"/>
        </w:rPr>
        <w:t>και αναχώρησης</w:t>
      </w:r>
    </w:p>
    <w:p w:rsidR="007D255F" w:rsidRPr="009178AA" w:rsidRDefault="007D255F" w:rsidP="007D255F">
      <w:pPr>
        <w:pStyle w:val="a3"/>
        <w:numPr>
          <w:ilvl w:val="0"/>
          <w:numId w:val="6"/>
        </w:numPr>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Γραμμική</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eastAsia="el-GR"/>
        </w:rPr>
        <w:t xml:space="preserve">ανάπτυξη με επιπτώσεις στα μικρά νησιά </w:t>
      </w:r>
    </w:p>
    <w:p w:rsidR="007D255F" w:rsidRPr="009178AA" w:rsidRDefault="007D255F" w:rsidP="007D255F">
      <w:pPr>
        <w:pStyle w:val="a3"/>
        <w:numPr>
          <w:ilvl w:val="0"/>
          <w:numId w:val="6"/>
        </w:numPr>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lastRenderedPageBreak/>
        <w:t>Εποχικότητα</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eastAsia="el-GR"/>
        </w:rPr>
        <w:t>ζήτησης</w:t>
      </w:r>
    </w:p>
    <w:p w:rsidR="007D255F" w:rsidRPr="009178AA" w:rsidRDefault="007D255F" w:rsidP="007D255F">
      <w:pPr>
        <w:pStyle w:val="a3"/>
        <w:numPr>
          <w:ilvl w:val="0"/>
          <w:numId w:val="6"/>
        </w:numPr>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Μεγάλη</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eastAsia="el-GR"/>
        </w:rPr>
        <w:t>εξάρτηση από τις τιμέ</w:t>
      </w:r>
      <w:r>
        <w:rPr>
          <w:rFonts w:ascii="Garamond" w:eastAsia="Times New Roman" w:hAnsi="Garamond" w:cs="Arial"/>
          <w:b/>
          <w:sz w:val="24"/>
          <w:szCs w:val="24"/>
          <w:lang w:eastAsia="el-GR"/>
        </w:rPr>
        <w:t xml:space="preserve">ς </w:t>
      </w:r>
      <w:r w:rsidRPr="009178AA">
        <w:rPr>
          <w:rFonts w:ascii="Garamond" w:eastAsia="Times New Roman" w:hAnsi="Garamond" w:cs="Arial"/>
          <w:b/>
          <w:sz w:val="24"/>
          <w:szCs w:val="24"/>
          <w:lang w:eastAsia="el-GR"/>
        </w:rPr>
        <w:t>των καυσίμων</w:t>
      </w:r>
    </w:p>
    <w:p w:rsidR="007D255F" w:rsidRPr="009178AA" w:rsidRDefault="007D255F" w:rsidP="007D255F">
      <w:pPr>
        <w:pStyle w:val="a3"/>
        <w:numPr>
          <w:ilvl w:val="0"/>
          <w:numId w:val="6"/>
        </w:numPr>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Μεγάλη</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eastAsia="el-GR"/>
        </w:rPr>
        <w:t>εξάρτηση</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eastAsia="el-GR"/>
        </w:rPr>
        <w:t xml:space="preserve">από λιμενικές υποδομές </w:t>
      </w:r>
    </w:p>
    <w:p w:rsidR="007D255F" w:rsidRPr="009178AA" w:rsidRDefault="007D255F" w:rsidP="007D255F">
      <w:pPr>
        <w:pStyle w:val="a3"/>
        <w:numPr>
          <w:ilvl w:val="0"/>
          <w:numId w:val="6"/>
        </w:numPr>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 xml:space="preserve">Ανταγωνισμός από αεροπορική μεταφορά </w:t>
      </w:r>
    </w:p>
    <w:p w:rsidR="007D255F" w:rsidRPr="009178AA" w:rsidRDefault="007D255F" w:rsidP="007D255F">
      <w:pPr>
        <w:pStyle w:val="a3"/>
        <w:numPr>
          <w:ilvl w:val="0"/>
          <w:numId w:val="6"/>
        </w:numPr>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Επιπτώσεις στην κοινωνία όταν δεν διενεργούνται</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eastAsia="el-GR"/>
        </w:rPr>
        <w:t xml:space="preserve">πλόες προγραμματισμένοι </w:t>
      </w:r>
    </w:p>
    <w:p w:rsidR="007D255F" w:rsidRPr="009178AA" w:rsidRDefault="007D255F" w:rsidP="007D255F">
      <w:pPr>
        <w:pStyle w:val="a3"/>
        <w:numPr>
          <w:ilvl w:val="0"/>
          <w:numId w:val="6"/>
        </w:numPr>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Έχει διαπιστωθεί ευρεία</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eastAsia="el-GR"/>
        </w:rPr>
        <w:t>εισφοροδιαφυγή και φοροδιαφυγή</w:t>
      </w:r>
    </w:p>
    <w:p w:rsidR="007D255F" w:rsidRPr="009178AA" w:rsidRDefault="007D255F" w:rsidP="007D255F">
      <w:pPr>
        <w:pStyle w:val="a3"/>
        <w:numPr>
          <w:ilvl w:val="0"/>
          <w:numId w:val="6"/>
        </w:numPr>
        <w:rPr>
          <w:rFonts w:ascii="Garamond" w:eastAsia="Times New Roman" w:hAnsi="Garamond" w:cs="Arial"/>
          <w:b/>
          <w:sz w:val="24"/>
          <w:szCs w:val="24"/>
          <w:lang w:eastAsia="el-GR"/>
        </w:rPr>
      </w:pPr>
      <w:r w:rsidRPr="009178AA">
        <w:rPr>
          <w:rFonts w:ascii="Garamond" w:eastAsia="Times New Roman" w:hAnsi="Garamond" w:cs="Arial"/>
          <w:b/>
          <w:sz w:val="24"/>
          <w:szCs w:val="24"/>
          <w:lang w:eastAsia="el-GR"/>
        </w:rPr>
        <w:t>Το δυσκολότερο</w:t>
      </w:r>
      <w:r>
        <w:rPr>
          <w:rFonts w:ascii="Garamond" w:eastAsia="Times New Roman" w:hAnsi="Garamond" w:cs="Arial"/>
          <w:b/>
          <w:sz w:val="24"/>
          <w:szCs w:val="24"/>
          <w:lang w:eastAsia="el-GR"/>
        </w:rPr>
        <w:t xml:space="preserve"> </w:t>
      </w:r>
      <w:r w:rsidRPr="009178AA">
        <w:rPr>
          <w:rFonts w:ascii="Garamond" w:eastAsia="Times New Roman" w:hAnsi="Garamond" w:cs="Arial"/>
          <w:b/>
          <w:sz w:val="24"/>
          <w:szCs w:val="24"/>
          <w:lang w:eastAsia="el-GR"/>
        </w:rPr>
        <w:t xml:space="preserve">φορτίο είναι ο άνθρωπος από πλευράς ασφάλειας </w:t>
      </w:r>
    </w:p>
    <w:p w:rsidR="007D255F" w:rsidRPr="009178AA" w:rsidRDefault="007D255F" w:rsidP="007D255F">
      <w:pPr>
        <w:pStyle w:val="a3"/>
        <w:ind w:left="360"/>
        <w:rPr>
          <w:rFonts w:ascii="Garamond" w:eastAsia="Times New Roman" w:hAnsi="Garamond" w:cs="Arial"/>
          <w:b/>
          <w:sz w:val="24"/>
          <w:szCs w:val="24"/>
          <w:lang w:eastAsia="el-GR"/>
        </w:rPr>
      </w:pPr>
    </w:p>
    <w:p w:rsidR="007D255F" w:rsidRPr="009178AA" w:rsidRDefault="007D255F" w:rsidP="007D255F">
      <w:pPr>
        <w:pStyle w:val="a3"/>
        <w:ind w:left="360"/>
        <w:rPr>
          <w:rFonts w:ascii="Garamond" w:eastAsia="Times New Roman" w:hAnsi="Garamond" w:cs="Arial"/>
          <w:b/>
          <w:sz w:val="24"/>
          <w:szCs w:val="24"/>
          <w:lang w:eastAsia="el-GR"/>
        </w:rPr>
      </w:pPr>
    </w:p>
    <w:p w:rsidR="007D255F" w:rsidRPr="009178AA" w:rsidRDefault="007D255F" w:rsidP="007D255F">
      <w:pPr>
        <w:pStyle w:val="1"/>
        <w:ind w:left="360"/>
        <w:rPr>
          <w:rFonts w:ascii="Garamond" w:eastAsia="Times New Roman" w:hAnsi="Garamond"/>
          <w:b/>
          <w:sz w:val="24"/>
          <w:szCs w:val="24"/>
          <w:lang w:eastAsia="el-GR"/>
        </w:rPr>
      </w:pPr>
      <w:bookmarkStart w:id="4" w:name="_Toc41467013"/>
      <w:r w:rsidRPr="009178AA">
        <w:rPr>
          <w:rFonts w:ascii="Garamond" w:eastAsia="Times New Roman" w:hAnsi="Garamond"/>
          <w:b/>
          <w:sz w:val="24"/>
          <w:szCs w:val="24"/>
          <w:lang w:eastAsia="el-GR"/>
        </w:rPr>
        <w:t>Χαρακτηριστικά της Μεσογειακής Ναυτιλίας;</w:t>
      </w:r>
      <w:bookmarkEnd w:id="4"/>
    </w:p>
    <w:p w:rsidR="007D255F" w:rsidRPr="00BD3C77" w:rsidRDefault="007D255F" w:rsidP="007D255F">
      <w:pPr>
        <w:pStyle w:val="a3"/>
        <w:ind w:left="360"/>
        <w:jc w:val="both"/>
        <w:rPr>
          <w:rFonts w:ascii="Garamond" w:eastAsia="Times New Roman" w:hAnsi="Garamond" w:cs="Arial"/>
          <w:sz w:val="24"/>
          <w:szCs w:val="24"/>
          <w:lang w:eastAsia="el-GR"/>
        </w:rPr>
      </w:pPr>
      <w:r w:rsidRPr="00BD3C77">
        <w:rPr>
          <w:rFonts w:ascii="Garamond" w:eastAsia="Times New Roman" w:hAnsi="Garamond" w:cs="Arial"/>
          <w:sz w:val="24"/>
          <w:szCs w:val="24"/>
          <w:lang w:eastAsia="el-GR"/>
        </w:rPr>
        <w:t xml:space="preserve">Υπάρχει συνταύτιση με τη ναυτιλία μικρών αποστάσεων. Η χωρητικότητα των πλοίων δε ξεπερνά τους 10.000 τόνους </w:t>
      </w:r>
      <w:r w:rsidRPr="00BD3C77">
        <w:rPr>
          <w:rFonts w:ascii="Garamond" w:eastAsia="Times New Roman" w:hAnsi="Garamond" w:cs="Arial"/>
          <w:sz w:val="24"/>
          <w:szCs w:val="24"/>
          <w:lang w:val="en-US" w:eastAsia="el-GR"/>
        </w:rPr>
        <w:t>DW</w:t>
      </w:r>
      <w:r w:rsidRPr="00BD3C77">
        <w:rPr>
          <w:rFonts w:ascii="Garamond" w:eastAsia="Times New Roman" w:hAnsi="Garamond" w:cs="Arial"/>
          <w:sz w:val="24"/>
          <w:szCs w:val="24"/>
          <w:lang w:eastAsia="el-GR"/>
        </w:rPr>
        <w:t xml:space="preserve">. Υπάρχει επιβατηγός και φορτηγός ναυτιλία. Η κρίση στη ναυλαγορά την έχει επηρεάσει έντονα. Τα λιμάνια συνδέονται με Τουρκία, Ιταλία, Κύπρο, Ισραήλ, Ισπανία, Αίγυπτο, Γαλλία. </w:t>
      </w:r>
    </w:p>
    <w:p w:rsidR="007D255F" w:rsidRPr="009178AA" w:rsidRDefault="007D255F" w:rsidP="007D255F">
      <w:pPr>
        <w:pStyle w:val="a3"/>
        <w:ind w:left="360"/>
        <w:jc w:val="both"/>
        <w:rPr>
          <w:rFonts w:ascii="Garamond" w:eastAsia="Times New Roman" w:hAnsi="Garamond" w:cs="Arial"/>
          <w:b/>
          <w:sz w:val="24"/>
          <w:szCs w:val="24"/>
          <w:lang w:eastAsia="el-GR"/>
        </w:rPr>
      </w:pPr>
      <w:r w:rsidRPr="00BD3C77">
        <w:rPr>
          <w:rFonts w:ascii="Garamond" w:eastAsia="Times New Roman" w:hAnsi="Garamond" w:cs="Arial"/>
          <w:sz w:val="24"/>
          <w:szCs w:val="24"/>
          <w:lang w:eastAsia="el-GR"/>
        </w:rPr>
        <w:t xml:space="preserve">Ο Μεσογειακός στόλος γηράσκει και υπάρχουν προβλήματα ποιότητας. Υπάρχει προσφορά στόλου με αποτέλεσμα οι ναύλοι να συρρικνώνονται. Οι </w:t>
      </w:r>
      <w:proofErr w:type="spellStart"/>
      <w:r w:rsidRPr="00BD3C77">
        <w:rPr>
          <w:rFonts w:ascii="Garamond" w:eastAsia="Times New Roman" w:hAnsi="Garamond" w:cs="Arial"/>
          <w:sz w:val="24"/>
          <w:szCs w:val="24"/>
          <w:lang w:eastAsia="el-GR"/>
        </w:rPr>
        <w:t>πλόοι</w:t>
      </w:r>
      <w:proofErr w:type="spellEnd"/>
      <w:r w:rsidRPr="00BD3C77">
        <w:rPr>
          <w:rFonts w:ascii="Garamond" w:eastAsia="Times New Roman" w:hAnsi="Garamond" w:cs="Arial"/>
          <w:sz w:val="24"/>
          <w:szCs w:val="24"/>
          <w:lang w:eastAsia="el-GR"/>
        </w:rPr>
        <w:t xml:space="preserve"> στον Δούναβη έχουν περιοριστεί. Η ελληνική σημαία δέχεται ανταγωνισμό από την Τουρκική και την Ιταλική. Η ζήτηση για διακίνηση φορτίων είναι φθίνουσα</w:t>
      </w:r>
      <w:r w:rsidRPr="009178AA">
        <w:rPr>
          <w:rFonts w:ascii="Garamond" w:eastAsia="Times New Roman" w:hAnsi="Garamond" w:cs="Arial"/>
          <w:b/>
          <w:sz w:val="24"/>
          <w:szCs w:val="24"/>
          <w:lang w:eastAsia="el-GR"/>
        </w:rPr>
        <w:t>.</w:t>
      </w:r>
    </w:p>
    <w:p w:rsidR="007D255F" w:rsidRPr="009178AA" w:rsidRDefault="007D255F" w:rsidP="007D255F">
      <w:pPr>
        <w:pStyle w:val="a3"/>
        <w:ind w:left="360"/>
        <w:rPr>
          <w:rFonts w:ascii="Garamond" w:eastAsia="Times New Roman" w:hAnsi="Garamond" w:cs="Arial"/>
          <w:b/>
          <w:sz w:val="24"/>
          <w:szCs w:val="24"/>
          <w:lang w:eastAsia="el-GR"/>
        </w:rPr>
      </w:pPr>
    </w:p>
    <w:p w:rsidR="007D255F" w:rsidRPr="00BD3C77" w:rsidRDefault="007D255F" w:rsidP="007D255F">
      <w:pPr>
        <w:pStyle w:val="1"/>
        <w:rPr>
          <w:rFonts w:ascii="Garamond" w:eastAsia="Times New Roman" w:hAnsi="Garamond"/>
          <w:sz w:val="24"/>
          <w:szCs w:val="24"/>
          <w:lang w:eastAsia="el-GR"/>
        </w:rPr>
      </w:pPr>
      <w:bookmarkStart w:id="5" w:name="_Toc41467014"/>
      <w:r w:rsidRPr="00BD3C77">
        <w:rPr>
          <w:rFonts w:ascii="Garamond" w:eastAsia="Times New Roman" w:hAnsi="Garamond"/>
          <w:sz w:val="24"/>
          <w:szCs w:val="24"/>
          <w:lang w:eastAsia="el-GR"/>
        </w:rPr>
        <w:t>Τι αναφέρουν οι οδηγίες διαχείρισης ένοπλης ληστείας και πειρατείας - ,μέτρα ασφαλείας</w:t>
      </w:r>
      <w:bookmarkEnd w:id="5"/>
    </w:p>
    <w:p w:rsidR="007D255F" w:rsidRPr="00086C5F" w:rsidRDefault="007D255F" w:rsidP="007D255F">
      <w:pPr>
        <w:pStyle w:val="a3"/>
        <w:ind w:left="360"/>
        <w:jc w:val="both"/>
        <w:rPr>
          <w:rFonts w:ascii="Garamond" w:eastAsia="Times New Roman" w:hAnsi="Garamond" w:cs="Arial"/>
          <w:sz w:val="24"/>
          <w:szCs w:val="24"/>
          <w:lang w:eastAsia="el-GR"/>
        </w:rPr>
      </w:pPr>
      <w:r w:rsidRPr="00086C5F">
        <w:rPr>
          <w:rFonts w:ascii="Garamond" w:eastAsia="Times New Roman" w:hAnsi="Garamond" w:cs="Arial"/>
          <w:sz w:val="24"/>
          <w:szCs w:val="24"/>
          <w:lang w:eastAsia="el-GR"/>
        </w:rPr>
        <w:t xml:space="preserve">Το ΥΕΝ συμφώνα με </w:t>
      </w:r>
      <w:proofErr w:type="spellStart"/>
      <w:r w:rsidRPr="00086C5F">
        <w:rPr>
          <w:rFonts w:ascii="Garamond" w:eastAsia="Times New Roman" w:hAnsi="Garamond" w:cs="Arial"/>
          <w:sz w:val="24"/>
          <w:szCs w:val="24"/>
          <w:lang w:val="en-US" w:eastAsia="el-GR"/>
        </w:rPr>
        <w:t>solas</w:t>
      </w:r>
      <w:proofErr w:type="spellEnd"/>
      <w:r w:rsidRPr="00086C5F">
        <w:rPr>
          <w:rFonts w:ascii="Garamond" w:eastAsia="Times New Roman" w:hAnsi="Garamond" w:cs="Arial"/>
          <w:sz w:val="24"/>
          <w:szCs w:val="24"/>
          <w:lang w:eastAsia="el-GR"/>
        </w:rPr>
        <w:t xml:space="preserve"> ορίζει για τα πλοία με ελληνική σημαία μέτρα ασφαλείας επιπέδου 2.Υποχρεουνται να ανταποκρίνονται να έχουν σχέδιο ασφαλείας με συγκεκριμένες διαδικασίας, στο  κάθε πλοίο σύμφωνα με τον </w:t>
      </w:r>
      <w:r w:rsidRPr="00086C5F">
        <w:rPr>
          <w:rFonts w:ascii="Garamond" w:eastAsia="Times New Roman" w:hAnsi="Garamond" w:cs="Arial"/>
          <w:sz w:val="24"/>
          <w:szCs w:val="24"/>
          <w:lang w:val="en-US" w:eastAsia="el-GR"/>
        </w:rPr>
        <w:t>ISPS</w:t>
      </w:r>
      <w:r w:rsidRPr="00086C5F">
        <w:rPr>
          <w:rFonts w:ascii="Garamond" w:eastAsia="Times New Roman" w:hAnsi="Garamond" w:cs="Arial"/>
          <w:sz w:val="24"/>
          <w:szCs w:val="24"/>
          <w:lang w:eastAsia="el-GR"/>
        </w:rPr>
        <w:t xml:space="preserve"> υπάρχει αξιωματικός ασφαλείας  και αξιωματικός ασφαλείας εταιρίας οι οποίοι είναι επιφορτισμένοι με την εφαρμογή του σχεδίου ασφαλείας και τη διασφάλιση της συνεχούς επικοινωνίας πλοίου και εταιρείας </w:t>
      </w:r>
    </w:p>
    <w:p w:rsidR="007D255F" w:rsidRDefault="007D255F" w:rsidP="007D255F">
      <w:pPr>
        <w:pStyle w:val="a3"/>
        <w:ind w:left="360"/>
        <w:jc w:val="both"/>
        <w:rPr>
          <w:rFonts w:ascii="Garamond" w:eastAsia="Times New Roman" w:hAnsi="Garamond" w:cs="Arial"/>
          <w:sz w:val="24"/>
          <w:szCs w:val="24"/>
          <w:lang w:eastAsia="el-GR"/>
        </w:rPr>
      </w:pPr>
      <w:r w:rsidRPr="00086C5F">
        <w:rPr>
          <w:rFonts w:ascii="Garamond" w:eastAsia="Times New Roman" w:hAnsi="Garamond" w:cs="Arial"/>
          <w:sz w:val="24"/>
          <w:szCs w:val="24"/>
          <w:lang w:eastAsia="el-GR"/>
        </w:rPr>
        <w:t xml:space="preserve">Η περιοχή του Άντεν  είναι ειδικά χαρακτηρισμένη για τη εφαρμογή του </w:t>
      </w:r>
      <w:r w:rsidRPr="00086C5F">
        <w:rPr>
          <w:rFonts w:ascii="Garamond" w:eastAsia="Times New Roman" w:hAnsi="Garamond" w:cs="Arial"/>
          <w:sz w:val="24"/>
          <w:szCs w:val="24"/>
          <w:lang w:val="en-US" w:eastAsia="el-GR"/>
        </w:rPr>
        <w:t>International</w:t>
      </w:r>
      <w:r>
        <w:rPr>
          <w:rFonts w:ascii="Garamond" w:eastAsia="Times New Roman" w:hAnsi="Garamond" w:cs="Arial"/>
          <w:sz w:val="24"/>
          <w:szCs w:val="24"/>
          <w:lang w:eastAsia="el-GR"/>
        </w:rPr>
        <w:t xml:space="preserve"> </w:t>
      </w:r>
      <w:r w:rsidRPr="00086C5F">
        <w:rPr>
          <w:rFonts w:ascii="Garamond" w:eastAsia="Times New Roman" w:hAnsi="Garamond" w:cs="Arial"/>
          <w:sz w:val="24"/>
          <w:szCs w:val="24"/>
          <w:lang w:val="en-US" w:eastAsia="el-GR"/>
        </w:rPr>
        <w:t>Bargaining</w:t>
      </w:r>
      <w:r>
        <w:rPr>
          <w:rFonts w:ascii="Garamond" w:eastAsia="Times New Roman" w:hAnsi="Garamond" w:cs="Arial"/>
          <w:sz w:val="24"/>
          <w:szCs w:val="24"/>
          <w:lang w:eastAsia="el-GR"/>
        </w:rPr>
        <w:t xml:space="preserve"> </w:t>
      </w:r>
      <w:r w:rsidRPr="00086C5F">
        <w:rPr>
          <w:rFonts w:ascii="Garamond" w:eastAsia="Times New Roman" w:hAnsi="Garamond" w:cs="Arial"/>
          <w:sz w:val="24"/>
          <w:szCs w:val="24"/>
          <w:lang w:val="en-US" w:eastAsia="el-GR"/>
        </w:rPr>
        <w:t>Forum</w:t>
      </w:r>
      <w:r w:rsidRPr="00086C5F">
        <w:rPr>
          <w:rFonts w:ascii="Garamond" w:eastAsia="Times New Roman" w:hAnsi="Garamond" w:cs="Arial"/>
          <w:sz w:val="24"/>
          <w:szCs w:val="24"/>
          <w:lang w:eastAsia="el-GR"/>
        </w:rPr>
        <w:t xml:space="preserve"> το οποίο ορίζει ειδική προστασία στην περιοχή. </w:t>
      </w:r>
    </w:p>
    <w:p w:rsidR="007D255F" w:rsidRDefault="007D255F" w:rsidP="007D255F">
      <w:pPr>
        <w:pStyle w:val="a3"/>
        <w:ind w:left="360"/>
        <w:jc w:val="both"/>
        <w:rPr>
          <w:rFonts w:ascii="Garamond" w:eastAsia="Times New Roman" w:hAnsi="Garamond" w:cs="Arial"/>
          <w:sz w:val="24"/>
          <w:szCs w:val="24"/>
          <w:lang w:eastAsia="el-GR"/>
        </w:rPr>
      </w:pPr>
      <w:r>
        <w:rPr>
          <w:rFonts w:ascii="Garamond" w:eastAsia="Times New Roman" w:hAnsi="Garamond" w:cs="Arial"/>
          <w:sz w:val="24"/>
          <w:szCs w:val="24"/>
          <w:lang w:eastAsia="el-GR"/>
        </w:rPr>
        <w:t>Τα πλοία πρέπει να δηλώνουν την πρόθεση τους Να επισκεφτούν την περιοχή του Άντεν 48 ώρες προ του διάπλου. Επίσης για τα πλοία υπό ελληνική σημαία μπορούν να συμβουλεύονται το Διεθνές Γραφείο Αναφορών για πειρατεία της Κουάλα Λουμπούρ που διαθέτει πληροφορίες εκεί για τις τρέχουσες πειρατείες και για τα εβδομαδιαία συμβάντα.</w:t>
      </w:r>
    </w:p>
    <w:p w:rsidR="007D255F" w:rsidRDefault="007D255F" w:rsidP="007D255F">
      <w:pPr>
        <w:pStyle w:val="a3"/>
        <w:ind w:left="360"/>
        <w:jc w:val="both"/>
        <w:rPr>
          <w:rFonts w:ascii="Garamond" w:eastAsia="Times New Roman" w:hAnsi="Garamond" w:cs="Arial"/>
          <w:sz w:val="24"/>
          <w:szCs w:val="24"/>
          <w:lang w:eastAsia="el-GR"/>
        </w:rPr>
      </w:pPr>
      <w:r>
        <w:rPr>
          <w:rFonts w:ascii="Garamond" w:eastAsia="Times New Roman" w:hAnsi="Garamond" w:cs="Arial"/>
          <w:sz w:val="24"/>
          <w:szCs w:val="24"/>
          <w:lang w:eastAsia="el-GR"/>
        </w:rPr>
        <w:t xml:space="preserve">Τα ραντάρ πρέπει να ελέγχονται συνεχώς και πρέπει να υπάρχει συνεχής επικοινωνία με άλλα πλοία και με τα σκοπούν πολεμικά στην περιοχή.  </w:t>
      </w:r>
    </w:p>
    <w:p w:rsidR="007D255F" w:rsidRPr="00A379DC" w:rsidRDefault="007D255F" w:rsidP="007D255F">
      <w:pPr>
        <w:pStyle w:val="a3"/>
        <w:ind w:left="360"/>
        <w:jc w:val="both"/>
        <w:rPr>
          <w:rFonts w:ascii="Garamond" w:eastAsia="Times New Roman" w:hAnsi="Garamond" w:cs="Arial"/>
          <w:sz w:val="24"/>
          <w:szCs w:val="24"/>
          <w:lang w:eastAsia="el-GR"/>
        </w:rPr>
      </w:pPr>
      <w:r>
        <w:rPr>
          <w:rFonts w:ascii="Garamond" w:eastAsia="Times New Roman" w:hAnsi="Garamond" w:cs="Arial"/>
          <w:sz w:val="24"/>
          <w:szCs w:val="24"/>
          <w:lang w:eastAsia="el-GR"/>
        </w:rPr>
        <w:t>όταν έχουμε περιστατικό στέλνεται κωδικοποιημένο μήνυμα στην εταιρεία και από εκεί Ο</w:t>
      </w:r>
      <w:r>
        <w:rPr>
          <w:rFonts w:ascii="Garamond" w:eastAsia="Times New Roman" w:hAnsi="Garamond" w:cs="Arial"/>
          <w:sz w:val="24"/>
          <w:szCs w:val="24"/>
          <w:lang w:val="en-US" w:eastAsia="el-GR"/>
        </w:rPr>
        <w:t>CSO</w:t>
      </w:r>
      <w:r>
        <w:rPr>
          <w:rFonts w:ascii="Garamond" w:eastAsia="Times New Roman" w:hAnsi="Garamond" w:cs="Arial"/>
          <w:sz w:val="24"/>
          <w:szCs w:val="24"/>
          <w:lang w:eastAsia="el-GR"/>
        </w:rPr>
        <w:t xml:space="preserve">επιβεβαιώνει το συμβάν και δίνει τις κατάλληλες οδηγίες στον </w:t>
      </w:r>
      <w:r>
        <w:rPr>
          <w:rFonts w:ascii="Garamond" w:eastAsia="Times New Roman" w:hAnsi="Garamond" w:cs="Arial"/>
          <w:sz w:val="24"/>
          <w:szCs w:val="24"/>
          <w:lang w:val="en-US" w:eastAsia="el-GR"/>
        </w:rPr>
        <w:t>SSO</w:t>
      </w:r>
      <w:r>
        <w:rPr>
          <w:rFonts w:ascii="Garamond" w:eastAsia="Times New Roman" w:hAnsi="Garamond" w:cs="Arial"/>
          <w:sz w:val="24"/>
          <w:szCs w:val="24"/>
          <w:lang w:eastAsia="el-GR"/>
        </w:rPr>
        <w:t xml:space="preserve"> και ενημερώνει το ΥΕΝ</w:t>
      </w:r>
    </w:p>
    <w:p w:rsidR="007D255F" w:rsidRDefault="007D255F" w:rsidP="007D255F">
      <w:pPr>
        <w:pStyle w:val="a3"/>
        <w:ind w:left="360"/>
        <w:rPr>
          <w:rFonts w:ascii="Garamond" w:eastAsia="Times New Roman" w:hAnsi="Garamond" w:cs="Arial"/>
          <w:sz w:val="24"/>
          <w:szCs w:val="24"/>
          <w:lang w:eastAsia="el-GR"/>
        </w:rPr>
      </w:pPr>
      <w:r>
        <w:rPr>
          <w:rFonts w:ascii="Garamond" w:eastAsia="Times New Roman" w:hAnsi="Garamond" w:cs="Arial"/>
          <w:sz w:val="24"/>
          <w:szCs w:val="24"/>
          <w:lang w:eastAsia="el-GR"/>
        </w:rPr>
        <w:t xml:space="preserve">Αν </w:t>
      </w:r>
      <w:proofErr w:type="spellStart"/>
      <w:r>
        <w:rPr>
          <w:rFonts w:ascii="Garamond" w:eastAsia="Times New Roman" w:hAnsi="Garamond" w:cs="Arial"/>
          <w:sz w:val="24"/>
          <w:szCs w:val="24"/>
          <w:lang w:eastAsia="el-GR"/>
        </w:rPr>
        <w:t>τοποίο</w:t>
      </w:r>
      <w:proofErr w:type="spellEnd"/>
      <w:r>
        <w:rPr>
          <w:rFonts w:ascii="Garamond" w:eastAsia="Times New Roman" w:hAnsi="Garamond" w:cs="Arial"/>
          <w:sz w:val="24"/>
          <w:szCs w:val="24"/>
          <w:lang w:eastAsia="el-GR"/>
        </w:rPr>
        <w:t xml:space="preserve"> καταδιώκεται πρέπει  αυξήσει ταχύτητα και να χρησιμοποιήσει τα πυροσβεστικά μέσα. </w:t>
      </w:r>
    </w:p>
    <w:p w:rsidR="007D255F" w:rsidRPr="00374D01" w:rsidRDefault="007D255F" w:rsidP="007D255F">
      <w:pPr>
        <w:pStyle w:val="a3"/>
        <w:ind w:left="360"/>
        <w:rPr>
          <w:rFonts w:ascii="Garamond" w:eastAsia="Times New Roman" w:hAnsi="Garamond" w:cs="Arial"/>
          <w:sz w:val="24"/>
          <w:szCs w:val="24"/>
          <w:lang w:eastAsia="el-GR"/>
        </w:rPr>
      </w:pPr>
      <w:r>
        <w:rPr>
          <w:rFonts w:ascii="Garamond" w:eastAsia="Times New Roman" w:hAnsi="Garamond" w:cs="Arial"/>
          <w:sz w:val="24"/>
          <w:szCs w:val="24"/>
          <w:lang w:eastAsia="el-GR"/>
        </w:rPr>
        <w:t xml:space="preserve">Ένα η πειρατεία δεν αποτραπεί το πλήρωμα πρέπει να υπακούει στους πειρατές.  </w:t>
      </w:r>
    </w:p>
    <w:p w:rsidR="007D255F" w:rsidRPr="00BD3C77" w:rsidRDefault="007D255F" w:rsidP="007D255F">
      <w:pPr>
        <w:pStyle w:val="a3"/>
        <w:ind w:left="360"/>
        <w:rPr>
          <w:rFonts w:ascii="Garamond" w:eastAsia="Times New Roman" w:hAnsi="Garamond" w:cs="Arial"/>
          <w:b/>
          <w:sz w:val="24"/>
          <w:szCs w:val="24"/>
          <w:lang w:val="en-US" w:eastAsia="el-GR"/>
        </w:rPr>
      </w:pPr>
      <w:r>
        <w:rPr>
          <w:rFonts w:ascii="Garamond" w:eastAsia="Times New Roman" w:hAnsi="Garamond" w:cs="Arial"/>
          <w:b/>
          <w:sz w:val="24"/>
          <w:szCs w:val="24"/>
          <w:lang w:val="en-US" w:eastAsia="el-GR"/>
        </w:rPr>
        <w:lastRenderedPageBreak/>
        <w:t>SSO</w:t>
      </w:r>
      <w:r w:rsidRPr="00A306CE">
        <w:rPr>
          <w:rFonts w:ascii="Garamond" w:eastAsia="Times New Roman" w:hAnsi="Garamond" w:cs="Arial"/>
          <w:b/>
          <w:sz w:val="24"/>
          <w:szCs w:val="24"/>
          <w:lang w:val="en-US" w:eastAsia="el-GR"/>
        </w:rPr>
        <w:t xml:space="preserve"> </w:t>
      </w:r>
      <w:r>
        <w:rPr>
          <w:rFonts w:ascii="Garamond" w:eastAsia="Times New Roman" w:hAnsi="Garamond" w:cs="Arial"/>
          <w:b/>
          <w:sz w:val="24"/>
          <w:szCs w:val="24"/>
          <w:lang w:val="en-US" w:eastAsia="el-GR"/>
        </w:rPr>
        <w:t>Ship</w:t>
      </w:r>
      <w:r w:rsidRPr="00A306CE">
        <w:rPr>
          <w:rFonts w:ascii="Garamond" w:eastAsia="Times New Roman" w:hAnsi="Garamond" w:cs="Arial"/>
          <w:b/>
          <w:sz w:val="24"/>
          <w:szCs w:val="24"/>
          <w:lang w:val="en-US" w:eastAsia="el-GR"/>
        </w:rPr>
        <w:t xml:space="preserve"> </w:t>
      </w:r>
      <w:r>
        <w:rPr>
          <w:rFonts w:ascii="Garamond" w:eastAsia="Times New Roman" w:hAnsi="Garamond" w:cs="Arial"/>
          <w:b/>
          <w:sz w:val="24"/>
          <w:szCs w:val="24"/>
          <w:lang w:val="en-US" w:eastAsia="el-GR"/>
        </w:rPr>
        <w:t>Security</w:t>
      </w:r>
      <w:r w:rsidRPr="00A306CE">
        <w:rPr>
          <w:rFonts w:ascii="Garamond" w:eastAsia="Times New Roman" w:hAnsi="Garamond" w:cs="Arial"/>
          <w:b/>
          <w:sz w:val="24"/>
          <w:szCs w:val="24"/>
          <w:lang w:val="en-US" w:eastAsia="el-GR"/>
        </w:rPr>
        <w:t xml:space="preserve"> </w:t>
      </w:r>
      <w:r>
        <w:rPr>
          <w:rFonts w:ascii="Garamond" w:eastAsia="Times New Roman" w:hAnsi="Garamond" w:cs="Arial"/>
          <w:b/>
          <w:sz w:val="24"/>
          <w:szCs w:val="24"/>
          <w:lang w:val="en-US" w:eastAsia="el-GR"/>
        </w:rPr>
        <w:t>Officer</w:t>
      </w:r>
    </w:p>
    <w:p w:rsidR="007D255F" w:rsidRPr="00086C5F" w:rsidRDefault="007D255F" w:rsidP="007D255F">
      <w:pPr>
        <w:pStyle w:val="a3"/>
        <w:ind w:left="360"/>
        <w:rPr>
          <w:rFonts w:ascii="Garamond" w:eastAsia="Times New Roman" w:hAnsi="Garamond" w:cs="Arial"/>
          <w:b/>
          <w:sz w:val="24"/>
          <w:szCs w:val="24"/>
          <w:lang w:val="en-US" w:eastAsia="el-GR"/>
        </w:rPr>
      </w:pPr>
      <w:r>
        <w:rPr>
          <w:rFonts w:ascii="Garamond" w:eastAsia="Times New Roman" w:hAnsi="Garamond" w:cs="Arial"/>
          <w:b/>
          <w:sz w:val="24"/>
          <w:szCs w:val="24"/>
          <w:lang w:val="en-US" w:eastAsia="el-GR"/>
        </w:rPr>
        <w:t>CSO</w:t>
      </w:r>
      <w:r w:rsidRPr="00A306CE">
        <w:rPr>
          <w:rFonts w:ascii="Garamond" w:eastAsia="Times New Roman" w:hAnsi="Garamond" w:cs="Arial"/>
          <w:b/>
          <w:sz w:val="24"/>
          <w:szCs w:val="24"/>
          <w:lang w:val="en-US" w:eastAsia="el-GR"/>
        </w:rPr>
        <w:t xml:space="preserve"> </w:t>
      </w:r>
      <w:r>
        <w:rPr>
          <w:rFonts w:ascii="Garamond" w:eastAsia="Times New Roman" w:hAnsi="Garamond" w:cs="Arial"/>
          <w:b/>
          <w:sz w:val="24"/>
          <w:szCs w:val="24"/>
          <w:lang w:val="en-US" w:eastAsia="el-GR"/>
        </w:rPr>
        <w:t xml:space="preserve">Company Security Officer </w:t>
      </w:r>
    </w:p>
    <w:p w:rsidR="007D255F" w:rsidRPr="00994FD5" w:rsidRDefault="007D255F" w:rsidP="007D255F">
      <w:pPr>
        <w:pStyle w:val="a3"/>
        <w:ind w:left="360"/>
        <w:rPr>
          <w:rFonts w:ascii="Garamond" w:eastAsia="Times New Roman" w:hAnsi="Garamond" w:cs="Arial"/>
          <w:b/>
          <w:sz w:val="24"/>
          <w:szCs w:val="24"/>
          <w:lang w:val="en-US" w:eastAsia="el-GR"/>
        </w:rPr>
      </w:pPr>
    </w:p>
    <w:p w:rsidR="007D255F" w:rsidRPr="00994FD5" w:rsidRDefault="007D255F" w:rsidP="007D255F">
      <w:pPr>
        <w:pStyle w:val="a3"/>
        <w:ind w:left="360"/>
        <w:rPr>
          <w:rFonts w:ascii="Garamond" w:eastAsia="Times New Roman" w:hAnsi="Garamond" w:cs="Arial"/>
          <w:b/>
          <w:sz w:val="24"/>
          <w:szCs w:val="24"/>
          <w:lang w:val="en-US" w:eastAsia="el-GR"/>
        </w:rPr>
      </w:pPr>
    </w:p>
    <w:p w:rsidR="007D255F" w:rsidRPr="00BD3C77" w:rsidRDefault="007D255F" w:rsidP="007D255F">
      <w:pPr>
        <w:pStyle w:val="1"/>
        <w:ind w:left="360"/>
        <w:rPr>
          <w:rFonts w:ascii="Garamond" w:eastAsia="Times New Roman" w:hAnsi="Garamond" w:cs="Times New Roman"/>
          <w:sz w:val="24"/>
          <w:szCs w:val="24"/>
          <w:lang w:eastAsia="el-GR"/>
        </w:rPr>
      </w:pPr>
      <w:bookmarkStart w:id="6" w:name="_Toc41467015"/>
      <w:r w:rsidRPr="00BD3C77">
        <w:rPr>
          <w:rFonts w:ascii="Garamond" w:eastAsia="Times New Roman" w:hAnsi="Garamond" w:cs="Times New Roman"/>
          <w:sz w:val="24"/>
          <w:szCs w:val="24"/>
          <w:lang w:eastAsia="el-GR"/>
        </w:rPr>
        <w:t>Τι θεωρείται συμβάν</w:t>
      </w:r>
      <w:r>
        <w:rPr>
          <w:rFonts w:ascii="Garamond" w:eastAsia="Times New Roman" w:hAnsi="Garamond" w:cs="Times New Roman"/>
          <w:sz w:val="24"/>
          <w:szCs w:val="24"/>
          <w:lang w:eastAsia="el-GR"/>
        </w:rPr>
        <w:t xml:space="preserve"> </w:t>
      </w:r>
      <w:r w:rsidRPr="00BD3C77">
        <w:rPr>
          <w:rFonts w:ascii="Garamond" w:eastAsia="Times New Roman" w:hAnsi="Garamond" w:cs="Times New Roman"/>
          <w:sz w:val="24"/>
          <w:szCs w:val="24"/>
          <w:lang w:eastAsia="el-GR"/>
        </w:rPr>
        <w:t>ασφαλείας</w:t>
      </w:r>
      <w:bookmarkEnd w:id="6"/>
    </w:p>
    <w:p w:rsidR="007D255F" w:rsidRPr="002C5C25" w:rsidRDefault="007D255F" w:rsidP="007D255F">
      <w:pPr>
        <w:pStyle w:val="a3"/>
        <w:rPr>
          <w:rFonts w:ascii="Garamond" w:eastAsia="Times New Roman" w:hAnsi="Garamond" w:cs="Arial"/>
          <w:b/>
          <w:sz w:val="24"/>
          <w:szCs w:val="24"/>
          <w:lang w:eastAsia="el-GR"/>
        </w:rPr>
      </w:pPr>
    </w:p>
    <w:p w:rsidR="007D255F" w:rsidRPr="00BD3C77" w:rsidRDefault="007D255F" w:rsidP="007D255F">
      <w:pPr>
        <w:jc w:val="both"/>
        <w:rPr>
          <w:rFonts w:ascii="Garamond" w:eastAsia="Times New Roman" w:hAnsi="Garamond" w:cs="Arial"/>
          <w:sz w:val="24"/>
          <w:szCs w:val="24"/>
          <w:lang w:eastAsia="el-GR"/>
        </w:rPr>
      </w:pPr>
      <w:r w:rsidRPr="00BD3C77">
        <w:rPr>
          <w:rFonts w:ascii="Garamond" w:eastAsia="Times New Roman" w:hAnsi="Garamond" w:cs="Arial"/>
          <w:sz w:val="24"/>
          <w:szCs w:val="24"/>
          <w:lang w:eastAsia="el-GR"/>
        </w:rPr>
        <w:t>Κάθε ύποπτη</w:t>
      </w:r>
      <w:r>
        <w:rPr>
          <w:rFonts w:ascii="Garamond" w:eastAsia="Times New Roman" w:hAnsi="Garamond" w:cs="Arial"/>
          <w:sz w:val="24"/>
          <w:szCs w:val="24"/>
          <w:lang w:eastAsia="el-GR"/>
        </w:rPr>
        <w:t xml:space="preserve"> </w:t>
      </w:r>
      <w:r w:rsidRPr="00BD3C77">
        <w:rPr>
          <w:rFonts w:ascii="Garamond" w:eastAsia="Times New Roman" w:hAnsi="Garamond" w:cs="Arial"/>
          <w:sz w:val="24"/>
          <w:szCs w:val="24"/>
          <w:lang w:eastAsia="el-GR"/>
        </w:rPr>
        <w:t>ενεργεία ή περίσταση η οποία</w:t>
      </w:r>
      <w:r>
        <w:rPr>
          <w:rFonts w:ascii="Garamond" w:eastAsia="Times New Roman" w:hAnsi="Garamond" w:cs="Arial"/>
          <w:sz w:val="24"/>
          <w:szCs w:val="24"/>
          <w:lang w:eastAsia="el-GR"/>
        </w:rPr>
        <w:t xml:space="preserve"> </w:t>
      </w:r>
      <w:r w:rsidRPr="00BD3C77">
        <w:rPr>
          <w:rFonts w:ascii="Garamond" w:eastAsia="Times New Roman" w:hAnsi="Garamond" w:cs="Arial"/>
          <w:sz w:val="24"/>
          <w:szCs w:val="24"/>
          <w:lang w:eastAsia="el-GR"/>
        </w:rPr>
        <w:t>απειλεί την ασφάλεια του πλοίου συμπεριλαμβανομένης και της πειρατείας</w:t>
      </w:r>
    </w:p>
    <w:p w:rsidR="007D255F" w:rsidRDefault="007D255F" w:rsidP="007D255F">
      <w:pPr>
        <w:rPr>
          <w:rFonts w:ascii="Garamond" w:eastAsia="Times New Roman" w:hAnsi="Garamond" w:cs="Arial"/>
          <w:b/>
          <w:sz w:val="24"/>
          <w:szCs w:val="24"/>
          <w:lang w:eastAsia="el-GR"/>
        </w:rPr>
      </w:pPr>
    </w:p>
    <w:p w:rsidR="007D255F" w:rsidRPr="00BD3C77" w:rsidRDefault="007D255F" w:rsidP="007D255F">
      <w:pPr>
        <w:pStyle w:val="1"/>
        <w:ind w:left="360"/>
        <w:rPr>
          <w:rFonts w:eastAsia="Times New Roman"/>
          <w:sz w:val="24"/>
          <w:szCs w:val="24"/>
          <w:lang w:eastAsia="el-GR"/>
        </w:rPr>
      </w:pPr>
      <w:bookmarkStart w:id="7" w:name="_Toc41467016"/>
      <w:r w:rsidRPr="00BD3C77">
        <w:rPr>
          <w:rFonts w:eastAsia="Times New Roman"/>
          <w:sz w:val="24"/>
          <w:szCs w:val="24"/>
          <w:lang w:eastAsia="el-GR"/>
        </w:rPr>
        <w:t>Πειρατεία</w:t>
      </w:r>
      <w:bookmarkEnd w:id="7"/>
    </w:p>
    <w:p w:rsidR="007D255F" w:rsidRPr="00BD3C77" w:rsidRDefault="007D255F" w:rsidP="007D255F">
      <w:pPr>
        <w:jc w:val="both"/>
        <w:rPr>
          <w:rFonts w:ascii="Garamond" w:eastAsia="Times New Roman" w:hAnsi="Garamond" w:cs="Arial"/>
          <w:sz w:val="24"/>
          <w:szCs w:val="24"/>
          <w:lang w:eastAsia="el-GR"/>
        </w:rPr>
      </w:pPr>
      <w:r w:rsidRPr="00BD3C77">
        <w:rPr>
          <w:rFonts w:ascii="Garamond" w:eastAsia="Times New Roman" w:hAnsi="Garamond" w:cs="Arial"/>
          <w:sz w:val="24"/>
          <w:szCs w:val="24"/>
          <w:lang w:eastAsia="el-GR"/>
        </w:rPr>
        <w:t>Είναι κάθε παράνομη</w:t>
      </w:r>
      <w:r>
        <w:rPr>
          <w:rFonts w:ascii="Garamond" w:eastAsia="Times New Roman" w:hAnsi="Garamond" w:cs="Arial"/>
          <w:sz w:val="24"/>
          <w:szCs w:val="24"/>
          <w:lang w:eastAsia="el-GR"/>
        </w:rPr>
        <w:t xml:space="preserve"> </w:t>
      </w:r>
      <w:r w:rsidRPr="00BD3C77">
        <w:rPr>
          <w:rFonts w:ascii="Garamond" w:eastAsia="Times New Roman" w:hAnsi="Garamond" w:cs="Arial"/>
          <w:sz w:val="24"/>
          <w:szCs w:val="24"/>
          <w:lang w:eastAsia="el-GR"/>
        </w:rPr>
        <w:t>πράξη βίας ή περιορισμού ή λεηλασίας που διαπράττεται από ιδιοτελείς σκοπούς, από το πλήρωμα ή επιβάτης</w:t>
      </w:r>
      <w:r>
        <w:rPr>
          <w:rFonts w:ascii="Garamond" w:eastAsia="Times New Roman" w:hAnsi="Garamond" w:cs="Arial"/>
          <w:sz w:val="24"/>
          <w:szCs w:val="24"/>
          <w:lang w:eastAsia="el-GR"/>
        </w:rPr>
        <w:t xml:space="preserve"> </w:t>
      </w:r>
      <w:proofErr w:type="spellStart"/>
      <w:r w:rsidRPr="00BD3C77">
        <w:rPr>
          <w:rFonts w:ascii="Garamond" w:eastAsia="Times New Roman" w:hAnsi="Garamond" w:cs="Arial"/>
          <w:sz w:val="24"/>
          <w:szCs w:val="24"/>
          <w:lang w:eastAsia="el-GR"/>
        </w:rPr>
        <w:t>νεός</w:t>
      </w:r>
      <w:proofErr w:type="spellEnd"/>
      <w:r w:rsidRPr="00BD3C77">
        <w:rPr>
          <w:rFonts w:ascii="Garamond" w:eastAsia="Times New Roman" w:hAnsi="Garamond" w:cs="Arial"/>
          <w:sz w:val="24"/>
          <w:szCs w:val="24"/>
          <w:lang w:eastAsia="el-GR"/>
        </w:rPr>
        <w:t xml:space="preserve"> πλοίου</w:t>
      </w:r>
      <w:r>
        <w:rPr>
          <w:rFonts w:ascii="Garamond" w:eastAsia="Times New Roman" w:hAnsi="Garamond" w:cs="Arial"/>
          <w:sz w:val="24"/>
          <w:szCs w:val="24"/>
          <w:lang w:eastAsia="el-GR"/>
        </w:rPr>
        <w:t xml:space="preserve"> </w:t>
      </w:r>
      <w:r w:rsidRPr="00BD3C77">
        <w:rPr>
          <w:rFonts w:ascii="Garamond" w:eastAsia="Times New Roman" w:hAnsi="Garamond" w:cs="Arial"/>
          <w:sz w:val="24"/>
          <w:szCs w:val="24"/>
          <w:lang w:eastAsia="el-GR"/>
        </w:rPr>
        <w:t xml:space="preserve">προς άλλο, πλοίο, πρόσωπα ή ιδιοκτησία που βρίσκεται σε αυτό </w:t>
      </w:r>
    </w:p>
    <w:p w:rsidR="007D255F" w:rsidRPr="00BD3C77" w:rsidRDefault="007D255F" w:rsidP="007D255F">
      <w:pPr>
        <w:pStyle w:val="1"/>
        <w:ind w:left="360"/>
        <w:rPr>
          <w:rFonts w:ascii="Garamond" w:eastAsia="Times New Roman" w:hAnsi="Garamond"/>
          <w:b/>
          <w:sz w:val="24"/>
          <w:szCs w:val="24"/>
          <w:lang w:eastAsia="el-GR"/>
        </w:rPr>
      </w:pPr>
      <w:bookmarkStart w:id="8" w:name="_Toc41467017"/>
      <w:r w:rsidRPr="00BD3C77">
        <w:rPr>
          <w:rFonts w:ascii="Garamond" w:eastAsia="Times New Roman" w:hAnsi="Garamond"/>
          <w:sz w:val="24"/>
          <w:szCs w:val="24"/>
          <w:lang w:val="en-US" w:eastAsia="el-GR"/>
        </w:rPr>
        <w:t>International</w:t>
      </w:r>
      <w:r>
        <w:rPr>
          <w:rFonts w:ascii="Garamond" w:eastAsia="Times New Roman" w:hAnsi="Garamond"/>
          <w:sz w:val="24"/>
          <w:szCs w:val="24"/>
          <w:lang w:eastAsia="el-GR"/>
        </w:rPr>
        <w:t xml:space="preserve"> </w:t>
      </w:r>
      <w:r w:rsidRPr="00BD3C77">
        <w:rPr>
          <w:rFonts w:ascii="Garamond" w:eastAsia="Times New Roman" w:hAnsi="Garamond"/>
          <w:sz w:val="24"/>
          <w:szCs w:val="24"/>
          <w:lang w:val="en-US" w:eastAsia="el-GR"/>
        </w:rPr>
        <w:t>Bargaining</w:t>
      </w:r>
      <w:r>
        <w:rPr>
          <w:rFonts w:ascii="Garamond" w:eastAsia="Times New Roman" w:hAnsi="Garamond"/>
          <w:sz w:val="24"/>
          <w:szCs w:val="24"/>
          <w:lang w:eastAsia="el-GR"/>
        </w:rPr>
        <w:t xml:space="preserve"> </w:t>
      </w:r>
      <w:r w:rsidRPr="00BD3C77">
        <w:rPr>
          <w:rFonts w:ascii="Garamond" w:eastAsia="Times New Roman" w:hAnsi="Garamond"/>
          <w:sz w:val="24"/>
          <w:szCs w:val="24"/>
          <w:lang w:val="en-US" w:eastAsia="el-GR"/>
        </w:rPr>
        <w:t>Forum</w:t>
      </w:r>
      <w:bookmarkEnd w:id="8"/>
    </w:p>
    <w:p w:rsidR="007D255F" w:rsidRPr="00BD3C77" w:rsidRDefault="007D255F" w:rsidP="007D255F">
      <w:pPr>
        <w:pStyle w:val="a3"/>
        <w:ind w:left="360"/>
        <w:jc w:val="both"/>
        <w:rPr>
          <w:rFonts w:ascii="Garamond" w:eastAsia="Times New Roman" w:hAnsi="Garamond" w:cs="Arial"/>
          <w:sz w:val="24"/>
          <w:szCs w:val="24"/>
          <w:lang w:eastAsia="el-GR"/>
        </w:rPr>
      </w:pPr>
      <w:r w:rsidRPr="00BD3C77">
        <w:rPr>
          <w:rFonts w:ascii="Garamond" w:eastAsia="Times New Roman" w:hAnsi="Garamond" w:cs="Arial"/>
          <w:sz w:val="24"/>
          <w:szCs w:val="24"/>
          <w:lang w:eastAsia="el-GR"/>
        </w:rPr>
        <w:t xml:space="preserve">Είναι μια επιτροπή που κρίνει ποια περιοχή είναι επικίνδυνη και χρειάζεται υψηλότερο επίπεδο προστασίας </w:t>
      </w:r>
    </w:p>
    <w:p w:rsidR="00A31E59" w:rsidRPr="00D43DF5" w:rsidRDefault="00A31E59" w:rsidP="00D43DF5"/>
    <w:sectPr w:rsidR="00A31E59" w:rsidRPr="00D43DF5" w:rsidSect="00DC0D4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E4761"/>
    <w:multiLevelType w:val="multilevel"/>
    <w:tmpl w:val="2E38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4E5FAE"/>
    <w:multiLevelType w:val="hybridMultilevel"/>
    <w:tmpl w:val="BE32FBE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nsid w:val="481C2CD0"/>
    <w:multiLevelType w:val="hybridMultilevel"/>
    <w:tmpl w:val="1F38EEF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69413D9E"/>
    <w:multiLevelType w:val="multilevel"/>
    <w:tmpl w:val="0C0EF4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161C4B"/>
    <w:multiLevelType w:val="hybridMultilevel"/>
    <w:tmpl w:val="1B6C5B24"/>
    <w:lvl w:ilvl="0" w:tplc="0408000F">
      <w:start w:val="46"/>
      <w:numFmt w:val="decimal"/>
      <w:lvlText w:val="%1."/>
      <w:lvlJc w:val="left"/>
      <w:pPr>
        <w:ind w:left="360" w:hanging="360"/>
      </w:pPr>
    </w:lvl>
    <w:lvl w:ilvl="1" w:tplc="04080019">
      <w:start w:val="1"/>
      <w:numFmt w:val="lowerLetter"/>
      <w:lvlText w:val="%2."/>
      <w:lvlJc w:val="left"/>
      <w:pPr>
        <w:ind w:left="1222" w:hanging="360"/>
      </w:pPr>
    </w:lvl>
    <w:lvl w:ilvl="2" w:tplc="0408001B">
      <w:start w:val="1"/>
      <w:numFmt w:val="decimal"/>
      <w:lvlText w:val="%3."/>
      <w:lvlJc w:val="left"/>
      <w:pPr>
        <w:tabs>
          <w:tab w:val="num" w:pos="1942"/>
        </w:tabs>
        <w:ind w:left="1942" w:hanging="360"/>
      </w:pPr>
    </w:lvl>
    <w:lvl w:ilvl="3" w:tplc="0408000F">
      <w:start w:val="1"/>
      <w:numFmt w:val="decimal"/>
      <w:lvlText w:val="%4."/>
      <w:lvlJc w:val="left"/>
      <w:pPr>
        <w:tabs>
          <w:tab w:val="num" w:pos="2662"/>
        </w:tabs>
        <w:ind w:left="2662" w:hanging="360"/>
      </w:pPr>
    </w:lvl>
    <w:lvl w:ilvl="4" w:tplc="04080019">
      <w:start w:val="1"/>
      <w:numFmt w:val="decimal"/>
      <w:lvlText w:val="%5."/>
      <w:lvlJc w:val="left"/>
      <w:pPr>
        <w:tabs>
          <w:tab w:val="num" w:pos="3382"/>
        </w:tabs>
        <w:ind w:left="3382" w:hanging="360"/>
      </w:pPr>
    </w:lvl>
    <w:lvl w:ilvl="5" w:tplc="0408001B">
      <w:start w:val="1"/>
      <w:numFmt w:val="decimal"/>
      <w:lvlText w:val="%6."/>
      <w:lvlJc w:val="left"/>
      <w:pPr>
        <w:tabs>
          <w:tab w:val="num" w:pos="4102"/>
        </w:tabs>
        <w:ind w:left="4102" w:hanging="360"/>
      </w:pPr>
    </w:lvl>
    <w:lvl w:ilvl="6" w:tplc="0408000F">
      <w:start w:val="1"/>
      <w:numFmt w:val="decimal"/>
      <w:lvlText w:val="%7."/>
      <w:lvlJc w:val="left"/>
      <w:pPr>
        <w:tabs>
          <w:tab w:val="num" w:pos="4822"/>
        </w:tabs>
        <w:ind w:left="4822" w:hanging="360"/>
      </w:pPr>
    </w:lvl>
    <w:lvl w:ilvl="7" w:tplc="04080019">
      <w:start w:val="1"/>
      <w:numFmt w:val="decimal"/>
      <w:lvlText w:val="%8."/>
      <w:lvlJc w:val="left"/>
      <w:pPr>
        <w:tabs>
          <w:tab w:val="num" w:pos="5542"/>
        </w:tabs>
        <w:ind w:left="5542" w:hanging="360"/>
      </w:pPr>
    </w:lvl>
    <w:lvl w:ilvl="8" w:tplc="0408001B">
      <w:start w:val="1"/>
      <w:numFmt w:val="decimal"/>
      <w:lvlText w:val="%9."/>
      <w:lvlJc w:val="left"/>
      <w:pPr>
        <w:tabs>
          <w:tab w:val="num" w:pos="6262"/>
        </w:tabs>
        <w:ind w:left="6262" w:hanging="360"/>
      </w:pPr>
    </w:lvl>
  </w:abstractNum>
  <w:num w:numId="1">
    <w:abstractNumId w:val="4"/>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rsids>
    <w:rsidRoot w:val="00E1293B"/>
    <w:rsid w:val="000C66EA"/>
    <w:rsid w:val="00135F83"/>
    <w:rsid w:val="001552BD"/>
    <w:rsid w:val="004652C5"/>
    <w:rsid w:val="00485A0B"/>
    <w:rsid w:val="004B3EF2"/>
    <w:rsid w:val="00580D74"/>
    <w:rsid w:val="006F55BE"/>
    <w:rsid w:val="007D255F"/>
    <w:rsid w:val="00837352"/>
    <w:rsid w:val="0086573B"/>
    <w:rsid w:val="00A31E59"/>
    <w:rsid w:val="00C62247"/>
    <w:rsid w:val="00CE111B"/>
    <w:rsid w:val="00D43DF5"/>
    <w:rsid w:val="00D60387"/>
    <w:rsid w:val="00DC0D4C"/>
    <w:rsid w:val="00E1293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55F"/>
  </w:style>
  <w:style w:type="paragraph" w:styleId="1">
    <w:name w:val="heading 1"/>
    <w:basedOn w:val="a"/>
    <w:next w:val="a"/>
    <w:link w:val="1Char"/>
    <w:uiPriority w:val="9"/>
    <w:qFormat/>
    <w:rsid w:val="00E129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semiHidden/>
    <w:unhideWhenUsed/>
    <w:qFormat/>
    <w:rsid w:val="00E1293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1293B"/>
    <w:rPr>
      <w:rFonts w:asciiTheme="majorHAnsi" w:eastAsiaTheme="majorEastAsia" w:hAnsiTheme="majorHAnsi" w:cstheme="majorBidi"/>
      <w:color w:val="365F91" w:themeColor="accent1" w:themeShade="BF"/>
      <w:sz w:val="32"/>
      <w:szCs w:val="32"/>
    </w:rPr>
  </w:style>
  <w:style w:type="character" w:customStyle="1" w:styleId="2Char">
    <w:name w:val="Επικεφαλίδα 2 Char"/>
    <w:basedOn w:val="a0"/>
    <w:link w:val="2"/>
    <w:uiPriority w:val="9"/>
    <w:semiHidden/>
    <w:rsid w:val="00E1293B"/>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4652C5"/>
    <w:pPr>
      <w:ind w:left="720"/>
      <w:contextualSpacing/>
    </w:pPr>
  </w:style>
  <w:style w:type="paragraph" w:styleId="a4">
    <w:name w:val="Balloon Text"/>
    <w:basedOn w:val="a"/>
    <w:link w:val="Char"/>
    <w:uiPriority w:val="99"/>
    <w:semiHidden/>
    <w:unhideWhenUsed/>
    <w:rsid w:val="004652C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4652C5"/>
    <w:rPr>
      <w:rFonts w:ascii="Tahoma" w:hAnsi="Tahoma" w:cs="Tahoma"/>
      <w:sz w:val="16"/>
      <w:szCs w:val="16"/>
    </w:rPr>
  </w:style>
  <w:style w:type="character" w:styleId="-">
    <w:name w:val="Hyperlink"/>
    <w:basedOn w:val="a0"/>
    <w:uiPriority w:val="99"/>
    <w:unhideWhenUsed/>
    <w:rsid w:val="004B3EF2"/>
    <w:rPr>
      <w:color w:val="0000FF"/>
      <w:u w:val="single"/>
    </w:rPr>
  </w:style>
  <w:style w:type="paragraph" w:styleId="Web">
    <w:name w:val="Normal (Web)"/>
    <w:basedOn w:val="a"/>
    <w:uiPriority w:val="99"/>
    <w:unhideWhenUsed/>
    <w:rsid w:val="004B3EF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5">
    <w:name w:val="No Spacing"/>
    <w:uiPriority w:val="1"/>
    <w:qFormat/>
    <w:rsid w:val="004B3EF2"/>
    <w:pPr>
      <w:spacing w:after="0" w:line="240" w:lineRule="auto"/>
    </w:pPr>
  </w:style>
</w:styles>
</file>

<file path=word/webSettings.xml><?xml version="1.0" encoding="utf-8"?>
<w:webSettings xmlns:r="http://schemas.openxmlformats.org/officeDocument/2006/relationships" xmlns:w="http://schemas.openxmlformats.org/wordprocessingml/2006/main">
  <w:divs>
    <w:div w:id="101869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615</Words>
  <Characters>3321</Characters>
  <Application>Microsoft Office Word</Application>
  <DocSecurity>0</DocSecurity>
  <Lines>27</Lines>
  <Paragraphs>7</Paragraphs>
  <ScaleCrop>false</ScaleCrop>
  <Company>Grizli777</Company>
  <LinksUpToDate>false</LinksUpToDate>
  <CharactersWithSpaces>3929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Dimitris</dc:creator>
  <cp:lastModifiedBy>Dimitris</cp:lastModifiedBy>
  <cp:revision>2</cp:revision>
  <dcterms:created xsi:type="dcterms:W3CDTF">2020-06-14T08:24:00Z</dcterms:created>
  <dcterms:modified xsi:type="dcterms:W3CDTF">2020-06-14T08:24:00Z</dcterms:modified>
</cp:coreProperties>
</file>