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05" w:rsidRPr="00821ACB" w:rsidRDefault="00555A05" w:rsidP="00555A05">
      <w:pPr>
        <w:spacing w:after="0" w:line="384" w:lineRule="atLeast"/>
        <w:outlineLvl w:val="0"/>
        <w:rPr>
          <w:rFonts w:ascii="Times New Roman" w:eastAsia="Times New Roman" w:hAnsi="Times New Roman" w:cs="Times New Roman"/>
          <w:b/>
          <w:bCs/>
          <w:i/>
          <w:caps/>
          <w:kern w:val="36"/>
          <w:sz w:val="28"/>
          <w:szCs w:val="28"/>
          <w:lang w:val="fr-FR" w:eastAsia="el-GR"/>
        </w:rPr>
      </w:pPr>
      <w:r w:rsidRPr="00821ACB">
        <w:rPr>
          <w:rFonts w:ascii="Times New Roman" w:eastAsia="Times New Roman" w:hAnsi="Times New Roman" w:cs="Times New Roman"/>
          <w:b/>
          <w:bCs/>
          <w:i/>
          <w:caps/>
          <w:kern w:val="36"/>
          <w:sz w:val="28"/>
          <w:szCs w:val="28"/>
          <w:lang w:val="fr-FR" w:eastAsia="el-GR"/>
        </w:rPr>
        <w:t>LEXIQUE DU TOURISME</w:t>
      </w:r>
    </w:p>
    <w:p w:rsidR="00555A05" w:rsidRPr="00821ACB" w:rsidRDefault="00555A05" w:rsidP="00555A05">
      <w:pPr>
        <w:spacing w:after="225" w:line="298" w:lineRule="atLeast"/>
        <w:textAlignment w:val="top"/>
        <w:outlineLvl w:val="1"/>
        <w:rPr>
          <w:rFonts w:ascii="Verdana" w:eastAsia="Times New Roman" w:hAnsi="Verdana" w:cs="Times New Roman"/>
          <w:b/>
          <w:bCs/>
          <w:i/>
          <w:caps/>
          <w:sz w:val="28"/>
          <w:szCs w:val="28"/>
          <w:lang w:val="fr-FR" w:eastAsia="el-GR"/>
        </w:rPr>
      </w:pPr>
      <w:r w:rsidRPr="00821ACB">
        <w:rPr>
          <w:rFonts w:ascii="Verdana" w:eastAsia="Times New Roman" w:hAnsi="Verdana" w:cs="Times New Roman"/>
          <w:b/>
          <w:bCs/>
          <w:i/>
          <w:caps/>
          <w:sz w:val="28"/>
          <w:szCs w:val="28"/>
          <w:lang w:val="fr-FR" w:eastAsia="el-GR"/>
        </w:rPr>
        <w:t>TERMINOLOGIES TECHNIQUES DU TOURISME</w:t>
      </w:r>
    </w:p>
    <w:p w:rsidR="00555A05" w:rsidRPr="00821ACB" w:rsidRDefault="00555A05" w:rsidP="00555A05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</w:pP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t>Sources : INSEE, Observatoire National du Tourisme, Organisation Mondiale du Tourisme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" name="Εικόνα 1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ARRIVEES – NOMBRE D’ARRIVEES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Nombre de personnes arrivées sur un lieu d’hébergement, pour y réaliser un séjour à des fins touristiques.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" name="Εικόνα 2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CAPACITE D’ACCUEIL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Totalité des hébergements touristiques disponibles sur un territoire.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3" name="Εικόνα 3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CAMPOTEL / LOGIVERT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Mini-village de vacances de quatre à dix huit logements en dur.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4" name="Εικόνα 4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CHAMBRE D’HOTE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Formule chambre + petit déjeuner située chez l’habitant.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5" name="Εικόνα 5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CONSOMMATION TOURISTIQUE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Ensemble des biens et des services consommés par le touriste pendant son séjour.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6" name="Εικόνα 6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COURT SEJOUR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Séjour de une à trois nuits.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7" name="Εικόνα 7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DUREE DE SEJOUR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Nombre de nuitées divisé par le nombre d’arrivées.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8" name="Εικόνα 8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EMPLOI TOURISTIQUE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Est qualifié d’emploi touristique tout emploi relevant des activités caractéristiques du tourisme.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9" name="Εικόνα 9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EMPLOI DIRECT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Emploi relevant d’une entreprise des branches du secteur touristique.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0" name="Εικόνα 10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EMPLOI INDIRECT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Emploi créé dans les entreprises qui fournissent les branches du secteur touristique.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1" name="Εικόνα 11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EMPLOI INDUIT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Emploi additionnel créé au sein même du système de production en raison d’une demande accrue et des revenus supplémentaires générés.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2" name="Εικόνα 12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EXCURSIONNISTE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Visiteur à la journée (qui ne passe pas de nuit dans un moyen d’hébergement).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3" name="Εικόνα 13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GITE RURAL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Logement meublé labellisé « Gîte de France », de type maison individuelle ou aménagé dans l’habitation du propriétaire et situé sur une commune rurale.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4" name="Εικόνα 14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HABITATION LEGERE DE LOISIRS (H.L.L.</w:t>
      </w:r>
      <w:proofErr w:type="gramStart"/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)</w:t>
      </w:r>
      <w:proofErr w:type="gramEnd"/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Construction à usage non professionnel, démontable ou transportable, utilisée pour des séjours touristiques.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lastRenderedPageBreak/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5" name="Εικόνα 15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HEBERGEMENT MARCHAND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Hébergement faisant l’objet d’une commercialisation, avec transaction financière.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6" name="Εικόνα 16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HEBERGEMENT NON MARCHAND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Hébergement sans commercialisation, à l’usage du propriétaire, de ses parents ou amis, à titre gracieux.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7" name="Εικόνα 17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HOTELLERIE HOMOLOGUEE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Hôtels de tourisme classés en Préfecture de zéro à quatre étoiles.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8" name="Εικόνα 18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LIT TOURISTIQUE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 xml:space="preserve">Unité de mesure de l’offre touristique en hébergement </w:t>
      </w:r>
      <w:proofErr w:type="gramStart"/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t>:</w:t>
      </w:r>
      <w:proofErr w:type="gramEnd"/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1 lit = 1 personne susceptible d’être hébergée durant une nuit dans un établissement.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19" name="Εικόνα 19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LOCATIONS BANALISEES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Locations saisonnières classées (classement préfectoral de 1 à 5 étoiles) ou labellisées (label Clévacances (de 1 à 5 clés) - label Gîtes de France (1 à 5 épis))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0" name="Εικόνα 20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NOMBRE DE NUITEES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Nombre de nuits passées sur un lieu d’hébergement par l’ensemble des personnes arrivées.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1" name="Εικόνα 21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NOMBRE DE SEJOURS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Nombre de personnes ayant séjourné au moins une nuit, en lieu fixe.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La durée des séjours est comptabilisée en nuitées.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2" name="Εικόνα 22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MAISON FAMILIALE DE VACANCES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Etablissement à caractère social pour l’accueil de familles pendant leurs vacances.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3" name="Εικόνα 23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MEUBLES DE TOURISME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Villas, appartements ou studios meublés proposés en location de courte durée (journée, semaine, mois), bénéficiant d’un label et/ou d’un classement.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4" name="Εικόνα 24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PARC RESIDENTIEL DE LOISIRS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Terrain aménagé pour l’accueil d’habitations légères de loisirs et, éventuellement, de caravanes.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5" name="Εικόνα 25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RESIDENCE DE TOURISME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Etablissement d’hébergement classé, constitué de chambres ou d’appartements meublés, disposés en unités collectives ou pavillonnaires.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6" name="Εικόνα 26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RESIDENCES SECONDAIRES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Logements utilisés pour les week-ends, les loisirs ou les vacances incluant les logements loués (ou à louer) pour les séjours touristiques.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7" name="Εικόνα 27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TAUX DE DEPART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Nombre de personnes ayant fait au moins un déplacement dans l’année, divisé par la population totale.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8" name="Εικόνα 28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TAUX D’OCCUPATION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 xml:space="preserve">Nombre de lits occupés divisé par le nombre de lits offerts (le nombre de lits offerts 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lastRenderedPageBreak/>
        <w:t>est égal à la capacité d’accueil, multipliée par le nombre de jours constituant la période étudiée).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29" name="Εικόνα 29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TOURISME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 xml:space="preserve">Activités déployées par les personnes au cours de leurs voyages et de leurs séjours dans les lieux situés en dehors de leur environnement habituel à des fins de loisirs, pour affaires et autres motifs (santé, sports, </w:t>
      </w:r>
      <w:proofErr w:type="spellStart"/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t>etc</w:t>
      </w:r>
      <w:proofErr w:type="spellEnd"/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t>…).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30" name="Εικόνα 30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TOURISTE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Visiteur qui passe au moins une nuit dans un moyen d’hébergement collectif ou privé, dans le lieu visite.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31" name="Εικόνα 31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VACANCES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Séjour d’une durée de trois nuits à un an.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</w:r>
      <w:r w:rsidRPr="001241C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161925" cy="152400"/>
            <wp:effectExtent l="19050" t="0" r="9525" b="0"/>
            <wp:docPr id="32" name="Εικόνα 32" descr="https://www.tourisme-sete.com/medias/images/flechebleue-d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tourisme-sete.com/medias/images/flechebleue-d-2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1C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FR" w:eastAsia="el-GR"/>
        </w:rPr>
        <w:t> VILLAGE DE VACANCES</w:t>
      </w:r>
      <w:r w:rsidRPr="00821ACB">
        <w:rPr>
          <w:rFonts w:ascii="Verdana" w:eastAsia="Times New Roman" w:hAnsi="Verdana" w:cs="Times New Roman"/>
          <w:color w:val="000000"/>
          <w:sz w:val="24"/>
          <w:szCs w:val="24"/>
          <w:lang w:val="fr-FR" w:eastAsia="el-GR"/>
        </w:rPr>
        <w:br/>
        <w:t>Ensemble de logements en dur ou légers organisés autour d’un espace d’accueil.</w:t>
      </w:r>
    </w:p>
    <w:p w:rsidR="00555A05" w:rsidRPr="001241C9" w:rsidRDefault="00555A05" w:rsidP="00555A05">
      <w:pPr>
        <w:rPr>
          <w:sz w:val="24"/>
          <w:szCs w:val="24"/>
          <w:lang w:val="fr-FR"/>
        </w:rPr>
      </w:pPr>
    </w:p>
    <w:p w:rsidR="00555A05" w:rsidRPr="00821ACB" w:rsidRDefault="00C739B7" w:rsidP="00555A05">
      <w:pPr>
        <w:rPr>
          <w:lang w:val="fr-FR"/>
        </w:rPr>
      </w:pPr>
      <w:hyperlink r:id="rId5" w:history="1">
        <w:r w:rsidR="00555A05" w:rsidRPr="00821ACB">
          <w:rPr>
            <w:rStyle w:val="-"/>
            <w:lang w:val="fr-FR"/>
          </w:rPr>
          <w:t>https://www.tourisme-sete.com/lexique-tourisme.html</w:t>
        </w:r>
      </w:hyperlink>
    </w:p>
    <w:p w:rsidR="00CB2482" w:rsidRPr="00555A05" w:rsidRDefault="00CB2482">
      <w:pPr>
        <w:rPr>
          <w:lang w:val="fr-FR"/>
        </w:rPr>
      </w:pPr>
    </w:p>
    <w:sectPr w:rsidR="00CB2482" w:rsidRPr="00555A05" w:rsidSect="00555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5A05"/>
    <w:rsid w:val="00555A05"/>
    <w:rsid w:val="00C739B7"/>
    <w:rsid w:val="00CB2482"/>
    <w:rsid w:val="00DF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55A0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555A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urisme-sete.com/lexique-tourisme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Εγώ_G62</dc:creator>
  <cp:lastModifiedBy>Εγώ_G62</cp:lastModifiedBy>
  <cp:revision>2</cp:revision>
  <dcterms:created xsi:type="dcterms:W3CDTF">2020-04-20T09:07:00Z</dcterms:created>
  <dcterms:modified xsi:type="dcterms:W3CDTF">2020-04-22T18:02:00Z</dcterms:modified>
</cp:coreProperties>
</file>